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305C2" w:rsidRDefault="000305C2" w:rsidP="00C420D5">
      <w:pPr>
        <w:pStyle w:val="Bezatstarpm"/>
        <w:ind w:firstLine="0"/>
        <w:jc w:val="left"/>
        <w:rPr>
          <w:rFonts w:ascii="Arial" w:eastAsia="Calibri" w:hAnsi="Arial" w:cs="Arial"/>
          <w:b/>
        </w:rPr>
      </w:pPr>
    </w:p>
    <w:p w:rsidR="00C420D5" w:rsidRDefault="00C420D5" w:rsidP="00C420D5">
      <w:pPr>
        <w:pStyle w:val="Bezatstarpm"/>
        <w:ind w:firstLine="0"/>
        <w:jc w:val="left"/>
        <w:rPr>
          <w:rFonts w:ascii="Arial" w:eastAsia="Calibri" w:hAnsi="Arial" w:cs="Arial"/>
          <w:b/>
        </w:rPr>
      </w:pPr>
      <w:r w:rsidRPr="00C420D5">
        <w:rPr>
          <w:rFonts w:ascii="Arial" w:eastAsia="Calibri" w:hAnsi="Arial" w:cs="Arial"/>
          <w:b/>
        </w:rPr>
        <w:t xml:space="preserve">Pašnovērtējums par projekta </w:t>
      </w:r>
      <w:r>
        <w:rPr>
          <w:rFonts w:ascii="Arial" w:eastAsia="Calibri" w:hAnsi="Arial" w:cs="Arial"/>
          <w:b/>
        </w:rPr>
        <w:t>“</w:t>
      </w:r>
      <w:r w:rsidRPr="00C420D5">
        <w:rPr>
          <w:rFonts w:ascii="Arial" w:eastAsia="Calibri" w:hAnsi="Arial" w:cs="Arial"/>
          <w:b/>
          <w:color w:val="FF0000"/>
        </w:rPr>
        <w:t>NOSAUKUMS</w:t>
      </w:r>
      <w:r>
        <w:rPr>
          <w:rFonts w:ascii="Arial" w:eastAsia="Calibri" w:hAnsi="Arial" w:cs="Arial"/>
          <w:b/>
        </w:rPr>
        <w:t xml:space="preserve">” </w:t>
      </w:r>
      <w:r w:rsidRPr="00C420D5">
        <w:rPr>
          <w:rFonts w:ascii="Arial" w:eastAsia="Calibri" w:hAnsi="Arial" w:cs="Arial"/>
          <w:b/>
        </w:rPr>
        <w:t xml:space="preserve">atbilstību vietējās attīstības stratēģijā attiecīgajai rīcībai noteiktajiem projektu </w:t>
      </w:r>
      <w:r>
        <w:rPr>
          <w:rFonts w:ascii="Arial" w:eastAsia="Calibri" w:hAnsi="Arial" w:cs="Arial"/>
          <w:b/>
        </w:rPr>
        <w:t>vērtēšanas kritērijiem</w:t>
      </w:r>
    </w:p>
    <w:p w:rsidR="0076144E" w:rsidRDefault="0076144E" w:rsidP="00C420D5">
      <w:pPr>
        <w:pStyle w:val="Bezatstarpm"/>
        <w:ind w:firstLine="0"/>
        <w:jc w:val="left"/>
        <w:rPr>
          <w:rFonts w:ascii="Arial" w:eastAsia="Calibri" w:hAnsi="Arial" w:cs="Arial"/>
          <w:b/>
        </w:rPr>
      </w:pPr>
    </w:p>
    <w:p w:rsidR="0076144E" w:rsidRDefault="0076144E" w:rsidP="0076144E">
      <w:pPr>
        <w:pStyle w:val="Bezatstarpm"/>
        <w:ind w:firstLine="0"/>
        <w:rPr>
          <w:rFonts w:ascii="Arial" w:eastAsia="Calibri" w:hAnsi="Arial" w:cs="Arial"/>
          <w:b/>
        </w:rPr>
      </w:pPr>
      <w:r>
        <w:rPr>
          <w:rStyle w:val="Izteiksmgs"/>
          <w:rFonts w:ascii="Arial" w:eastAsia="Calibri" w:hAnsi="Arial" w:cs="Arial"/>
        </w:rPr>
        <w:t xml:space="preserve">Rīcībai 2.2.  </w:t>
      </w:r>
      <w:r w:rsidRPr="0076144E">
        <w:rPr>
          <w:rFonts w:ascii="Arial" w:eastAsia="Calibri" w:hAnsi="Arial" w:cs="Arial"/>
        </w:rPr>
        <w:t>Atbalsts sabiedrisko aktivitāšu dažādošanai vietējiem iedzīvotājiem</w:t>
      </w:r>
    </w:p>
    <w:p w:rsidR="0076144E" w:rsidRDefault="0076144E" w:rsidP="0076144E">
      <w:pPr>
        <w:pStyle w:val="Bezatstarpm"/>
        <w:ind w:firstLine="0"/>
        <w:rPr>
          <w:rFonts w:ascii="Arial" w:eastAsia="Calibri" w:hAnsi="Arial" w:cs="Arial"/>
          <w:b/>
        </w:rPr>
      </w:pPr>
    </w:p>
    <w:p w:rsidR="0076144E" w:rsidRDefault="0076144E" w:rsidP="00D91606">
      <w:pPr>
        <w:pStyle w:val="Bezatstarpm"/>
        <w:ind w:firstLine="0"/>
        <w:rPr>
          <w:rFonts w:ascii="Arial" w:hAnsi="Arial" w:cs="Arial"/>
          <w:sz w:val="22"/>
          <w:szCs w:val="22"/>
        </w:rPr>
      </w:pPr>
      <w:r>
        <w:rPr>
          <w:rFonts w:ascii="Arial" w:hAnsi="Arial" w:cs="Arial"/>
          <w:sz w:val="22"/>
          <w:szCs w:val="22"/>
        </w:rPr>
        <w:t xml:space="preserve">Biedrības “Krāslavas rajona partnerība” projektu konkursu </w:t>
      </w:r>
      <w:r w:rsidR="00D91606">
        <w:rPr>
          <w:rFonts w:ascii="Arial" w:hAnsi="Arial" w:cs="Arial"/>
          <w:sz w:val="22"/>
          <w:szCs w:val="22"/>
        </w:rPr>
        <w:t>8. kārta 05.07.2020.- 05.08. 2020.</w:t>
      </w:r>
    </w:p>
    <w:p w:rsidR="00D91606" w:rsidRDefault="00D91606" w:rsidP="00D91606">
      <w:pPr>
        <w:pStyle w:val="Bezatstarpm"/>
        <w:ind w:firstLine="0"/>
        <w:rPr>
          <w:rFonts w:eastAsia="Calibri"/>
        </w:rPr>
      </w:pPr>
    </w:p>
    <w:p w:rsidR="0076144E" w:rsidRDefault="0076144E" w:rsidP="0076144E">
      <w:pPr>
        <w:pStyle w:val="Bezatstarpm"/>
        <w:ind w:right="-851" w:firstLine="0"/>
        <w:rPr>
          <w:rFonts w:ascii="Arial" w:eastAsia="Calibri" w:hAnsi="Arial" w:cs="Arial"/>
          <w:sz w:val="22"/>
          <w:szCs w:val="22"/>
        </w:rPr>
      </w:pPr>
      <w:r>
        <w:rPr>
          <w:rFonts w:ascii="Arial" w:eastAsia="Calibri" w:hAnsi="Arial" w:cs="Arial"/>
          <w:sz w:val="22"/>
          <w:szCs w:val="22"/>
        </w:rPr>
        <w:t>Minimālais punktu skaits, kas projektam ir jāiegūst, lai tas būtu atbilstošs SVVA stratēģijai – 15</w:t>
      </w:r>
    </w:p>
    <w:p w:rsidR="00DC3778" w:rsidRDefault="00DC3778" w:rsidP="0076144E">
      <w:pPr>
        <w:pStyle w:val="Bezatstarpm"/>
        <w:ind w:right="-851" w:firstLine="0"/>
        <w:rPr>
          <w:rFonts w:ascii="Arial" w:eastAsia="Calibri" w:hAnsi="Arial" w:cs="Arial"/>
          <w:sz w:val="22"/>
          <w:szCs w:val="22"/>
        </w:rPr>
      </w:pPr>
    </w:p>
    <w:p w:rsidR="00DC3778" w:rsidRDefault="00DC3778" w:rsidP="00DC3778">
      <w:pPr>
        <w:ind w:firstLine="0"/>
        <w:jc w:val="center"/>
        <w:rPr>
          <w:rFonts w:ascii="Arial" w:eastAsia="Calibri" w:hAnsi="Arial" w:cs="Arial"/>
          <w:b/>
          <w:sz w:val="28"/>
          <w:szCs w:val="28"/>
        </w:rPr>
      </w:pPr>
      <w:r>
        <w:rPr>
          <w:rFonts w:ascii="Arial" w:eastAsia="Calibri" w:hAnsi="Arial" w:cs="Arial"/>
          <w:b/>
          <w:sz w:val="28"/>
          <w:szCs w:val="28"/>
        </w:rPr>
        <w:t>Vispārējie vērtēšanas kritēriji</w:t>
      </w:r>
    </w:p>
    <w:p w:rsidR="0076144E" w:rsidRDefault="0076144E" w:rsidP="0076144E">
      <w:pPr>
        <w:pStyle w:val="Bezatstarpm"/>
        <w:ind w:right="-851" w:firstLine="0"/>
        <w:rPr>
          <w:rStyle w:val="Izteiksmgs"/>
          <w:rFonts w:eastAsia="Calibri"/>
          <w:b w:val="0"/>
          <w:bCs w:val="0"/>
          <w:sz w:val="22"/>
          <w:szCs w:val="22"/>
        </w:rPr>
      </w:pPr>
    </w:p>
    <w:tbl>
      <w:tblPr>
        <w:tblpPr w:leftFromText="180" w:rightFromText="180" w:vertAnchor="text" w:tblpX="-811" w:tblpY="1"/>
        <w:tblOverlap w:val="never"/>
        <w:tblW w:w="15304"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182"/>
        <w:gridCol w:w="5009"/>
        <w:gridCol w:w="451"/>
        <w:gridCol w:w="773"/>
        <w:gridCol w:w="516"/>
        <w:gridCol w:w="1558"/>
        <w:gridCol w:w="3856"/>
      </w:tblGrid>
      <w:tr w:rsidR="0076144E" w:rsidTr="0076144E">
        <w:trPr>
          <w:trHeight w:val="142"/>
        </w:trPr>
        <w:tc>
          <w:tcPr>
            <w:tcW w:w="9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6144E" w:rsidRDefault="0076144E" w:rsidP="003B4FC1">
            <w:pPr>
              <w:pStyle w:val="Bezatstarpm"/>
              <w:ind w:firstLine="0"/>
            </w:pPr>
            <w:r>
              <w:rPr>
                <w:rFonts w:ascii="Arial" w:hAnsi="Arial" w:cs="Arial"/>
                <w:sz w:val="22"/>
                <w:szCs w:val="22"/>
              </w:rPr>
              <w:t>Nr.</w:t>
            </w:r>
          </w:p>
          <w:p w:rsidR="0076144E" w:rsidRDefault="0076144E" w:rsidP="003B4FC1">
            <w:pPr>
              <w:pStyle w:val="Bezatstarpm"/>
              <w:ind w:firstLine="0"/>
              <w:rPr>
                <w:rFonts w:ascii="Arial" w:hAnsi="Arial" w:cs="Arial"/>
                <w:sz w:val="22"/>
                <w:szCs w:val="22"/>
              </w:rPr>
            </w:pPr>
            <w:r>
              <w:rPr>
                <w:rFonts w:ascii="Arial" w:hAnsi="Arial" w:cs="Arial"/>
                <w:sz w:val="22"/>
                <w:szCs w:val="22"/>
              </w:rPr>
              <w:t>p.k.</w:t>
            </w:r>
          </w:p>
        </w:tc>
        <w:tc>
          <w:tcPr>
            <w:tcW w:w="21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6144E" w:rsidRDefault="0076144E" w:rsidP="003B4FC1">
            <w:pPr>
              <w:pStyle w:val="Bezatstarpm"/>
              <w:rPr>
                <w:rFonts w:ascii="Arial" w:hAnsi="Arial" w:cs="Arial"/>
                <w:sz w:val="22"/>
                <w:szCs w:val="22"/>
              </w:rPr>
            </w:pPr>
            <w:r>
              <w:rPr>
                <w:rFonts w:ascii="Arial" w:hAnsi="Arial" w:cs="Arial"/>
                <w:sz w:val="22"/>
                <w:szCs w:val="22"/>
              </w:rPr>
              <w:t>Kritēriji</w:t>
            </w:r>
          </w:p>
        </w:tc>
        <w:tc>
          <w:tcPr>
            <w:tcW w:w="50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6144E" w:rsidRDefault="0076144E" w:rsidP="003B4FC1">
            <w:pPr>
              <w:pStyle w:val="Bezatstarpm"/>
              <w:rPr>
                <w:rFonts w:ascii="Arial" w:hAnsi="Arial" w:cs="Arial"/>
                <w:sz w:val="22"/>
                <w:szCs w:val="22"/>
              </w:rPr>
            </w:pPr>
            <w:r>
              <w:rPr>
                <w:rFonts w:ascii="Arial" w:hAnsi="Arial" w:cs="Arial"/>
                <w:sz w:val="22"/>
                <w:szCs w:val="22"/>
              </w:rPr>
              <w:t>Kritēriju skaidrojums</w:t>
            </w:r>
          </w:p>
        </w:tc>
        <w:tc>
          <w:tcPr>
            <w:tcW w:w="122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6144E" w:rsidRDefault="0076144E" w:rsidP="003B4FC1">
            <w:pPr>
              <w:pStyle w:val="Bezatstarpm"/>
              <w:ind w:firstLine="0"/>
              <w:rPr>
                <w:rFonts w:ascii="Arial" w:hAnsi="Arial" w:cs="Arial"/>
                <w:sz w:val="22"/>
                <w:szCs w:val="22"/>
              </w:rPr>
            </w:pPr>
            <w:r>
              <w:rPr>
                <w:rFonts w:ascii="Arial" w:hAnsi="Arial" w:cs="Arial"/>
                <w:sz w:val="22"/>
                <w:szCs w:val="22"/>
              </w:rPr>
              <w:t>Vērtējums / punkti</w:t>
            </w:r>
          </w:p>
          <w:p w:rsidR="0076144E" w:rsidRDefault="0076144E" w:rsidP="003B4FC1">
            <w:pPr>
              <w:pStyle w:val="Bezatstarpm"/>
              <w:ind w:firstLine="0"/>
              <w:rPr>
                <w:rFonts w:ascii="Arial" w:hAnsi="Arial" w:cs="Arial"/>
                <w:sz w:val="22"/>
                <w:szCs w:val="22"/>
              </w:rPr>
            </w:pPr>
            <w:r>
              <w:rPr>
                <w:rFonts w:ascii="Arial" w:hAnsi="Arial" w:cs="Arial"/>
                <w:sz w:val="22"/>
                <w:szCs w:val="22"/>
              </w:rPr>
              <w:t>(0; 0.5; 1; 1.5; 2)</w:t>
            </w:r>
          </w:p>
        </w:tc>
        <w:tc>
          <w:tcPr>
            <w:tcW w:w="207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iesnieguma attiecīgā sadaļa (Atbilstoši 13.10.2015. MK not. Nr. 590 pielikumam Nr.2)</w:t>
            </w:r>
          </w:p>
        </w:tc>
        <w:tc>
          <w:tcPr>
            <w:tcW w:w="3856" w:type="dxa"/>
            <w:tcBorders>
              <w:top w:val="single" w:sz="4" w:space="0" w:color="auto"/>
              <w:left w:val="single" w:sz="4" w:space="0" w:color="auto"/>
              <w:bottom w:val="single" w:sz="4" w:space="0" w:color="auto"/>
              <w:right w:val="single" w:sz="4" w:space="0" w:color="auto"/>
            </w:tcBorders>
            <w:shd w:val="clear" w:color="auto" w:fill="D9D9D9"/>
          </w:tcPr>
          <w:p w:rsidR="0076144E" w:rsidRPr="00AD74B3" w:rsidRDefault="0076144E" w:rsidP="0076144E">
            <w:pPr>
              <w:pStyle w:val="Bezatstarpm"/>
              <w:ind w:firstLine="0"/>
              <w:rPr>
                <w:rFonts w:ascii="Arial" w:hAnsi="Arial" w:cs="Arial"/>
                <w:b/>
                <w:color w:val="FF0000"/>
                <w:sz w:val="22"/>
                <w:szCs w:val="22"/>
              </w:rPr>
            </w:pPr>
            <w:r w:rsidRPr="00AD74B3">
              <w:rPr>
                <w:rFonts w:ascii="Arial" w:hAnsi="Arial" w:cs="Arial"/>
                <w:b/>
                <w:color w:val="FF0000"/>
                <w:sz w:val="22"/>
                <w:szCs w:val="22"/>
              </w:rPr>
              <w:t>Pašnovērtējums (punkti)/</w:t>
            </w:r>
          </w:p>
          <w:p w:rsidR="0076144E" w:rsidRDefault="0076144E" w:rsidP="0076144E">
            <w:pPr>
              <w:pStyle w:val="Bezatstarpm"/>
              <w:ind w:firstLine="0"/>
              <w:rPr>
                <w:rFonts w:ascii="Arial" w:hAnsi="Arial" w:cs="Arial"/>
                <w:sz w:val="22"/>
                <w:szCs w:val="22"/>
              </w:rPr>
            </w:pPr>
            <w:r w:rsidRPr="00AD74B3">
              <w:rPr>
                <w:rFonts w:ascii="Arial" w:hAnsi="Arial" w:cs="Arial"/>
                <w:b/>
                <w:color w:val="FF0000"/>
                <w:sz w:val="22"/>
                <w:szCs w:val="22"/>
              </w:rPr>
              <w:t>Punktu pamatojums aprakstoši</w:t>
            </w:r>
          </w:p>
        </w:tc>
      </w:tr>
      <w:tr w:rsidR="0076144E" w:rsidTr="0076144E">
        <w:trPr>
          <w:trHeight w:val="142"/>
        </w:trPr>
        <w:tc>
          <w:tcPr>
            <w:tcW w:w="11448" w:type="dxa"/>
            <w:gridSpan w:val="7"/>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pStyle w:val="Bezatstarpm"/>
              <w:ind w:firstLine="0"/>
              <w:rPr>
                <w:rFonts w:ascii="Arial" w:hAnsi="Arial" w:cs="Arial"/>
                <w:b/>
                <w:sz w:val="22"/>
                <w:szCs w:val="22"/>
              </w:rPr>
            </w:pPr>
            <w:r>
              <w:rPr>
                <w:rFonts w:ascii="Arial" w:hAnsi="Arial" w:cs="Arial"/>
                <w:b/>
                <w:sz w:val="22"/>
                <w:szCs w:val="22"/>
              </w:rPr>
              <w:t>1. Projektu atbilstība SVVA stratēģijai</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b/>
                <w:sz w:val="22"/>
                <w:szCs w:val="22"/>
              </w:rPr>
            </w:pPr>
          </w:p>
        </w:tc>
      </w:tr>
      <w:tr w:rsidR="0076144E" w:rsidTr="0076144E">
        <w:trPr>
          <w:trHeight w:val="299"/>
        </w:trPr>
        <w:tc>
          <w:tcPr>
            <w:tcW w:w="95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1.1.</w:t>
            </w:r>
          </w:p>
        </w:tc>
        <w:tc>
          <w:tcPr>
            <w:tcW w:w="2182" w:type="dxa"/>
            <w:vMerge w:val="restart"/>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Projekts atbilst  SVVA stratēģijas mērķim un ir saskaņā ar rīcības plānā noteikto rīcību un VRG darbības teritoriju</w:t>
            </w: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Atbilst</w:t>
            </w:r>
          </w:p>
        </w:tc>
        <w:tc>
          <w:tcPr>
            <w:tcW w:w="451"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rPr>
                <w:rFonts w:ascii="Arial" w:hAnsi="Arial" w:cs="Arial"/>
                <w:sz w:val="22"/>
                <w:szCs w:val="22"/>
              </w:rPr>
            </w:pPr>
          </w:p>
        </w:tc>
        <w:tc>
          <w:tcPr>
            <w:tcW w:w="1289" w:type="dxa"/>
            <w:gridSpan w:val="2"/>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Veic atzīmi „x” pie atbilstošā</w:t>
            </w:r>
          </w:p>
        </w:tc>
        <w:tc>
          <w:tcPr>
            <w:tcW w:w="1558" w:type="dxa"/>
            <w:vMerge w:val="restart"/>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r>
              <w:rPr>
                <w:rFonts w:ascii="Arial" w:hAnsi="Arial" w:cs="Arial"/>
                <w:sz w:val="22"/>
                <w:szCs w:val="22"/>
              </w:rPr>
              <w:t>Projekta iesniegums kopumā</w:t>
            </w: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p>
        </w:tc>
      </w:tr>
      <w:tr w:rsidR="0076144E" w:rsidTr="0076144E">
        <w:trPr>
          <w:trHeight w:val="6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Neatbilst (Projekti, kas neatbilst vietējās attīstības stratēģijas rīcības plānā iekļautajai attiecīgajai rīcībai un VRG darbības teritorijai, tālāk netiek vērtēti)</w:t>
            </w:r>
          </w:p>
        </w:tc>
        <w:tc>
          <w:tcPr>
            <w:tcW w:w="451"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rPr>
                <w:rFonts w:ascii="Arial" w:hAnsi="Arial" w:cs="Arial"/>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165"/>
        </w:trPr>
        <w:tc>
          <w:tcPr>
            <w:tcW w:w="11448" w:type="dxa"/>
            <w:gridSpan w:val="7"/>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pStyle w:val="Bezatstarpm"/>
              <w:ind w:firstLine="0"/>
              <w:rPr>
                <w:rFonts w:ascii="Arial" w:hAnsi="Arial" w:cs="Arial"/>
                <w:b/>
                <w:sz w:val="22"/>
                <w:szCs w:val="22"/>
              </w:rPr>
            </w:pPr>
            <w:r>
              <w:rPr>
                <w:rFonts w:ascii="Arial" w:hAnsi="Arial" w:cs="Arial"/>
                <w:b/>
                <w:sz w:val="22"/>
                <w:szCs w:val="22"/>
              </w:rPr>
              <w:t>2. Vispārējie kritēriji</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b/>
                <w:sz w:val="22"/>
                <w:szCs w:val="22"/>
              </w:rPr>
            </w:pPr>
          </w:p>
        </w:tc>
      </w:tr>
      <w:tr w:rsidR="0076144E" w:rsidTr="0076144E">
        <w:trPr>
          <w:trHeight w:val="387"/>
        </w:trPr>
        <w:tc>
          <w:tcPr>
            <w:tcW w:w="95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lastRenderedPageBreak/>
              <w:t>2.1.</w:t>
            </w:r>
          </w:p>
        </w:tc>
        <w:tc>
          <w:tcPr>
            <w:tcW w:w="2182"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iesniegumam pievienoti visi nepieciešamie pavaddokumenti</w:t>
            </w: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Projekta iesniegums un tā pavaddokumenti ir LAD EPS</w:t>
            </w:r>
            <w:r>
              <w:rPr>
                <w:rFonts w:ascii="Arial" w:hAnsi="Arial" w:cs="Arial"/>
                <w:sz w:val="22"/>
                <w:szCs w:val="22"/>
                <w:vertAlign w:val="superscript"/>
              </w:rPr>
              <w:footnoteReference w:id="1"/>
            </w:r>
            <w:r>
              <w:rPr>
                <w:rFonts w:ascii="Arial" w:hAnsi="Arial" w:cs="Arial"/>
                <w:sz w:val="22"/>
                <w:szCs w:val="22"/>
              </w:rPr>
              <w:t xml:space="preserve"> sistēmā un tie ir noformēti atbilstoši normatīvajiem aktiem, kas nosaka dokumentu izstrādāšanas un noformēšanas prasības (Ministru kabineta 2018.gada 4.septembra noteikumi Nr.558 „Dokumentu izstrādāšanas un noformēšanas prasības”)</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1</w:t>
            </w:r>
          </w:p>
        </w:tc>
        <w:tc>
          <w:tcPr>
            <w:tcW w:w="2074" w:type="dxa"/>
            <w:gridSpan w:val="2"/>
            <w:vMerge w:val="restart"/>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r>
              <w:rPr>
                <w:rFonts w:ascii="Arial" w:hAnsi="Arial" w:cs="Arial"/>
                <w:sz w:val="22"/>
                <w:szCs w:val="22"/>
              </w:rPr>
              <w:t>D.1.</w:t>
            </w: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p>
        </w:tc>
      </w:tr>
      <w:tr w:rsidR="0076144E" w:rsidTr="0076144E">
        <w:trPr>
          <w:trHeight w:val="19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Projekta iesniegums un tā pavaddokumenti ir LAD EPS</w:t>
            </w:r>
            <w:r>
              <w:rPr>
                <w:rFonts w:ascii="Arial" w:hAnsi="Arial" w:cs="Arial"/>
                <w:sz w:val="22"/>
                <w:szCs w:val="22"/>
                <w:vertAlign w:val="superscript"/>
              </w:rPr>
              <w:footnoteReference w:id="2"/>
            </w:r>
            <w:r>
              <w:rPr>
                <w:rFonts w:ascii="Arial" w:hAnsi="Arial" w:cs="Arial"/>
                <w:sz w:val="22"/>
                <w:szCs w:val="22"/>
              </w:rPr>
              <w:t xml:space="preserve"> sistēmā, bet tie nav noformēti atbilstoši normatīvajiem aktiem, kas nosaka dokumentu izstrādāšanas un noformēšanas prasības (Ministru kabineta 2018.gada 4.septembra noteikumi Nr.558 „Dokumentu izstrādāšanas un noformēšanas prasības”)</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 xml:space="preserve">        0.5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7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Nav iesniegti visi nepieciešamie pavaddokumenti</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tabs>
                <w:tab w:val="left" w:pos="1425"/>
              </w:tabs>
              <w:rPr>
                <w:rFonts w:ascii="Arial" w:hAnsi="Arial" w:cs="Arial"/>
                <w:sz w:val="22"/>
                <w:szCs w:val="22"/>
              </w:rPr>
            </w:pPr>
            <w:r>
              <w:rPr>
                <w:rFonts w:ascii="Arial" w:hAnsi="Arial" w:cs="Arial"/>
                <w:sz w:val="22"/>
                <w:szCs w:val="22"/>
              </w:rPr>
              <w:t xml:space="preserve">  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415"/>
        </w:trPr>
        <w:tc>
          <w:tcPr>
            <w:tcW w:w="95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2.2.</w:t>
            </w:r>
          </w:p>
        </w:tc>
        <w:tc>
          <w:tcPr>
            <w:tcW w:w="2182"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Atbalsta pretendenta apstiprināto projektu skaits SVVA stratēģijas īstenošanas periodā VRG teritorijā</w:t>
            </w: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Atbalsta pretendentam nav apstiprinātu LEADER projektu SVVA stratēģijas īstenošanas periodā VRG teritorijā</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2</w:t>
            </w: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Informācija tiks ņemta no “Krāslavas rajona partnerības” datu bāzes uz iesniegtā projekta iesnieguma izvērtēšanas brīdi</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p>
        </w:tc>
      </w:tr>
      <w:tr w:rsidR="0076144E" w:rsidTr="0076144E">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Atbalsta pretendents ir īstenojis LEADER projektus SVVA stratēģijas īstenošanas periodā VRG teritorijā (Par katru īstenoto LEADER projektu tiek noņemti 0.5 punkti.  Par 4 un vairāk īstenotiem projektiem tiek piešķirti 0 punkti.)</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jc w:val="center"/>
              <w:rPr>
                <w:rFonts w:ascii="Arial" w:hAnsi="Arial" w:cs="Arial"/>
                <w:sz w:val="22"/>
                <w:szCs w:val="22"/>
              </w:rPr>
            </w:pPr>
            <w:r>
              <w:rPr>
                <w:rFonts w:ascii="Arial" w:hAnsi="Arial" w:cs="Arial"/>
                <w:sz w:val="22"/>
                <w:szCs w:val="22"/>
              </w:rPr>
              <w:t>1.5 – 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267"/>
        </w:trPr>
        <w:tc>
          <w:tcPr>
            <w:tcW w:w="95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2.3.</w:t>
            </w:r>
          </w:p>
        </w:tc>
        <w:tc>
          <w:tcPr>
            <w:tcW w:w="2182"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 xml:space="preserve">Atbalsta pretendenta darbība reģistrēta </w:t>
            </w:r>
            <w:r>
              <w:rPr>
                <w:rFonts w:ascii="Arial" w:hAnsi="Arial" w:cs="Arial"/>
                <w:sz w:val="22"/>
                <w:szCs w:val="22"/>
              </w:rPr>
              <w:lastRenderedPageBreak/>
              <w:t>VRG darbības teritorijā</w:t>
            </w: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lastRenderedPageBreak/>
              <w:t xml:space="preserve">Fiziska persona – līdz projekta iesniegšanai deklarēta VRG darbības lauku teritorijā (t.sk. Dagdā), juridiskās personas juridiskā adrese vai </w:t>
            </w:r>
            <w:r>
              <w:rPr>
                <w:rFonts w:ascii="Arial" w:hAnsi="Arial" w:cs="Arial"/>
                <w:sz w:val="22"/>
                <w:szCs w:val="22"/>
              </w:rPr>
              <w:lastRenderedPageBreak/>
              <w:t>struktūrvienība – līdz projekta iesniegšanai reģistrēta VRG darbības lauku teritorijā (t.sk. Dagdā)</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lastRenderedPageBreak/>
              <w:t>2</w:t>
            </w: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A.1.</w:t>
            </w:r>
          </w:p>
          <w:p w:rsidR="0076144E" w:rsidRDefault="0076144E" w:rsidP="003B4FC1">
            <w:pPr>
              <w:pStyle w:val="Bezatstarpm"/>
              <w:ind w:firstLine="0"/>
              <w:rPr>
                <w:rFonts w:ascii="Arial" w:hAnsi="Arial" w:cs="Arial"/>
                <w:sz w:val="22"/>
                <w:szCs w:val="22"/>
              </w:rPr>
            </w:pPr>
            <w:r>
              <w:rPr>
                <w:rFonts w:ascii="Arial" w:hAnsi="Arial" w:cs="Arial"/>
                <w:sz w:val="22"/>
                <w:szCs w:val="22"/>
              </w:rPr>
              <w:t xml:space="preserve">(Informācija tiks pārbaudīta </w:t>
            </w:r>
            <w:r>
              <w:rPr>
                <w:rFonts w:ascii="Arial" w:hAnsi="Arial" w:cs="Arial"/>
                <w:sz w:val="22"/>
                <w:szCs w:val="22"/>
              </w:rPr>
              <w:lastRenderedPageBreak/>
              <w:t xml:space="preserve">fiziskām personām izmantojot </w:t>
            </w:r>
            <w:hyperlink r:id="rId7" w:history="1">
              <w:r>
                <w:rPr>
                  <w:rStyle w:val="Hipersaite"/>
                  <w:rFonts w:ascii="Arial" w:eastAsia="Calibri" w:hAnsi="Arial" w:cs="Arial"/>
                  <w:sz w:val="22"/>
                  <w:szCs w:val="22"/>
                </w:rPr>
                <w:t>www.latvija.lv</w:t>
              </w:r>
            </w:hyperlink>
            <w:r>
              <w:rPr>
                <w:rFonts w:ascii="Arial" w:hAnsi="Arial" w:cs="Arial"/>
                <w:sz w:val="22"/>
                <w:szCs w:val="22"/>
              </w:rPr>
              <w:t>, juridiskām personām – LURSOFT datu bāzi;</w:t>
            </w:r>
          </w:p>
          <w:p w:rsidR="0076144E" w:rsidRDefault="0076144E" w:rsidP="003B4FC1">
            <w:pPr>
              <w:pStyle w:val="Bezatstarpm"/>
              <w:ind w:firstLine="0"/>
              <w:rPr>
                <w:rFonts w:ascii="Arial" w:hAnsi="Arial" w:cs="Arial"/>
                <w:sz w:val="22"/>
                <w:szCs w:val="22"/>
              </w:rPr>
            </w:pPr>
            <w:r>
              <w:rPr>
                <w:rFonts w:ascii="Arial" w:hAnsi="Arial" w:cs="Arial"/>
                <w:sz w:val="22"/>
                <w:szCs w:val="22"/>
              </w:rPr>
              <w:t>juridisko personu struktūrvienību adrese tiks pārbaudīta projektu iesniedzēja mājas lapā)</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p>
        </w:tc>
      </w:tr>
      <w:tr w:rsidR="0076144E" w:rsidTr="0076144E">
        <w:trPr>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Fiziska persona – līdz projekta iesniegšanai deklarēta VRG darbības pilsētas teritorijā (izņemot Dagdu), juridiskās personas juridiskā adrese vai struktūrvienība – līdz projekta iesniegšanai reģistrēta VRG darbības pilsētas teritorijā (izņemot Dagdu)</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 xml:space="preserve">        1.5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9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Fiziska persona – līdz projekta iesniegšanai nav reģistrēta VRG darbības teritorijā, juridiskās personas adrese vai struktūrvienība – līdz projekta iesniegšanai nav reģistrēta VRG darbības teritorijā</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 xml:space="preserve">1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548"/>
        </w:trPr>
        <w:tc>
          <w:tcPr>
            <w:tcW w:w="95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2.4.</w:t>
            </w:r>
          </w:p>
        </w:tc>
        <w:tc>
          <w:tcPr>
            <w:tcW w:w="2182"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iesniedzēja kapacitāte</w:t>
            </w: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apraksts sniedz pārliecību par atbalsta pretendenta spēju (finanšu un vadības kapacitāti) sasniegt projekta mērķi un rezultātus (sniegta informācija par projekta iesniedzēja pieredzi projektu ieviešanā, aktivitāšu īstenošanā vai projekta vadītāja kapacitātes projektu īstenošanā; sniegta informācija par projektu iesniedzēja finanšu spēju uzturēt projekta rezultātus)</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1</w:t>
            </w: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A.1.; A.2; A.3.; B.4; B.5; B.6; B.15</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p>
        </w:tc>
      </w:tr>
      <w:tr w:rsidR="0076144E" w:rsidTr="0076144E">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apraksts nesniedz pārliecību par atbalsta pretendenta spēju (finanšu un vadības kapacitāti) sasniegt projekta mērķi un rezultātus</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578"/>
        </w:trPr>
        <w:tc>
          <w:tcPr>
            <w:tcW w:w="95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2.5.</w:t>
            </w:r>
          </w:p>
        </w:tc>
        <w:tc>
          <w:tcPr>
            <w:tcW w:w="2182"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sagatavotība un pamatojums</w:t>
            </w: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Projektā skaidri aprakstīta esošā situācija un pamatotas aktivitātes, kā sasniegt plānoto mērķi, pievienoti visi nepieciešamie dokumenti</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 xml:space="preserve">2 </w:t>
            </w:r>
          </w:p>
        </w:tc>
        <w:tc>
          <w:tcPr>
            <w:tcW w:w="2074" w:type="dxa"/>
            <w:gridSpan w:val="2"/>
            <w:vMerge w:val="restart"/>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r>
              <w:rPr>
                <w:rFonts w:ascii="Arial" w:hAnsi="Arial" w:cs="Arial"/>
                <w:sz w:val="22"/>
                <w:szCs w:val="22"/>
              </w:rPr>
              <w:t>B.5.;B.6.;</w:t>
            </w:r>
            <w:r>
              <w:rPr>
                <w:rFonts w:ascii="Calibri Light" w:hAnsi="Calibri Light"/>
                <w:color w:val="FF0000"/>
              </w:rPr>
              <w:t xml:space="preserve"> </w:t>
            </w:r>
            <w:r>
              <w:rPr>
                <w:rFonts w:ascii="Arial" w:hAnsi="Arial" w:cs="Arial"/>
                <w:sz w:val="22"/>
                <w:szCs w:val="22"/>
              </w:rPr>
              <w:t>C.sadaļa; D.sadaļa</w:t>
            </w: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p w:rsidR="0076144E" w:rsidRDefault="0076144E" w:rsidP="003B4FC1">
            <w:pPr>
              <w:pStyle w:val="Bezatstarpm"/>
              <w:ind w:firstLine="0"/>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p>
        </w:tc>
      </w:tr>
      <w:tr w:rsidR="0076144E" w:rsidTr="0076144E">
        <w:trPr>
          <w:trHeight w:val="4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 xml:space="preserve">Projektā nepilnīgi aprakstīta esošā situācija un/vai aktivitātes, kā sasniegt plānoto mērķi (t.sk. nav iesniegti visi nepieciešamie dokumenti, arī tie, kurus MK noteikumi ļauj iesniegt ar novēlotu </w:t>
            </w:r>
            <w:r>
              <w:rPr>
                <w:rFonts w:ascii="Arial" w:hAnsi="Arial" w:cs="Arial"/>
                <w:sz w:val="22"/>
                <w:szCs w:val="22"/>
              </w:rPr>
              <w:lastRenderedPageBreak/>
              <w:t>temiņu, t.i. 6 vai 9 mēnešu laikā pēc projekta iesnieguma apstirpināšanas LAD)</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lastRenderedPageBreak/>
              <w:t>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15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Projektā iesniegumam pievienotā dokumentācija (pavaddokumenti) neliecina par projekta sagatavotību un nepārliecina par projekta iesniedzēja spēju uzturēt projekta rezultātus vismaz 5 gadus pēc projekta noslēguma</w:t>
            </w:r>
          </w:p>
        </w:tc>
        <w:tc>
          <w:tcPr>
            <w:tcW w:w="1224" w:type="dxa"/>
            <w:gridSpan w:val="2"/>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r>
              <w:rPr>
                <w:rFonts w:ascii="Arial" w:hAnsi="Arial" w:cs="Arial"/>
                <w:sz w:val="22"/>
                <w:szCs w:val="22"/>
              </w:rPr>
              <w:t xml:space="preserve">           0.5</w:t>
            </w:r>
          </w:p>
          <w:p w:rsidR="0076144E" w:rsidRDefault="0076144E" w:rsidP="003B4FC1">
            <w:pPr>
              <w:pStyle w:val="Bezatstarpm"/>
              <w:rPr>
                <w:rFonts w:ascii="Arial" w:hAnsi="Arial" w:cs="Arial"/>
                <w:sz w:val="22"/>
                <w:szCs w:val="22"/>
              </w:rPr>
            </w:pPr>
          </w:p>
          <w:p w:rsidR="0076144E" w:rsidRDefault="0076144E" w:rsidP="003B4FC1">
            <w:pPr>
              <w:pStyle w:val="Bezatstarpm"/>
              <w:rPr>
                <w:rFonts w:ascii="Arial" w:hAnsi="Arial" w:cs="Arial"/>
                <w:sz w:val="22"/>
                <w:szCs w:val="22"/>
              </w:rPr>
            </w:pPr>
          </w:p>
          <w:p w:rsidR="0076144E" w:rsidRDefault="0076144E" w:rsidP="003B4FC1">
            <w:pPr>
              <w:pStyle w:val="Bezatstarpm"/>
              <w:rPr>
                <w:rFonts w:ascii="Arial" w:hAnsi="Arial" w:cs="Arial"/>
                <w:sz w:val="22"/>
                <w:szCs w:val="22"/>
              </w:rPr>
            </w:pPr>
          </w:p>
          <w:p w:rsidR="0076144E" w:rsidRDefault="0076144E" w:rsidP="003B4FC1">
            <w:pPr>
              <w:pStyle w:val="Bezatstarpm"/>
              <w:rPr>
                <w:rFonts w:ascii="Arial" w:hAnsi="Arial" w:cs="Arial"/>
                <w:sz w:val="22"/>
                <w:szCs w:val="22"/>
              </w:rPr>
            </w:pPr>
          </w:p>
          <w:p w:rsidR="0076144E" w:rsidRDefault="0076144E" w:rsidP="003B4FC1">
            <w:pPr>
              <w:pStyle w:val="Bezatstarpm"/>
              <w:ind w:firstLine="0"/>
              <w:rPr>
                <w:rFonts w:ascii="Arial" w:hAnsi="Arial" w:cs="Arial"/>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1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Projektā nav aprakstīta esošā situācija un/vai aktivitātes, kā sasniegt plānoto mērķi</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330"/>
        </w:trPr>
        <w:tc>
          <w:tcPr>
            <w:tcW w:w="95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2.6.*</w:t>
            </w:r>
          </w:p>
        </w:tc>
        <w:tc>
          <w:tcPr>
            <w:tcW w:w="2182"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mērķis ir reāls, sasniedzams, izmērāms konkrētā budžeta, laika un cilvēkresursu ziņā</w:t>
            </w: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Atbilst</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 xml:space="preserve">2 </w:t>
            </w: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jc w:val="left"/>
              <w:rPr>
                <w:rFonts w:ascii="Arial" w:hAnsi="Arial" w:cs="Arial"/>
                <w:sz w:val="22"/>
                <w:szCs w:val="22"/>
              </w:rPr>
            </w:pPr>
            <w:r>
              <w:rPr>
                <w:rFonts w:ascii="Arial" w:hAnsi="Arial" w:cs="Arial"/>
                <w:sz w:val="22"/>
                <w:szCs w:val="22"/>
              </w:rPr>
              <w:t>B.4; B.5.; B.9; B.10; pavaddokumenti</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jc w:val="left"/>
              <w:rPr>
                <w:rFonts w:ascii="Arial" w:hAnsi="Arial" w:cs="Arial"/>
                <w:sz w:val="22"/>
                <w:szCs w:val="22"/>
              </w:rPr>
            </w:pPr>
          </w:p>
        </w:tc>
      </w:tr>
      <w:tr w:rsidR="0076144E" w:rsidTr="0076144E">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mērķis ir pārāk plaši aprakstīts, vispārīgs un nepaskaidro, ko paredzēts sasniegt projekta rezultātā</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 xml:space="preserve">          0.5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5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Neatbilst</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2280"/>
        </w:trPr>
        <w:tc>
          <w:tcPr>
            <w:tcW w:w="95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2.7.</w:t>
            </w:r>
          </w:p>
        </w:tc>
        <w:tc>
          <w:tcPr>
            <w:tcW w:w="2182"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Skaidri definēts mērķa tirgus</w:t>
            </w: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Skaidri definētas potenciālo pircēju vai pakalpojuma saņēmēju grupas (to iespējamais lielums, vecums, īpatnības u.c.), veikta tirgus analīze (pašreizējā tirgus situācija, to ietekmējošie faktori, iespējas un draudi). Skaidri definētas vajadzības veicināt projekta iesniedzēja darbinieku kompetenču un produktivitātes celšanu.</w:t>
            </w:r>
          </w:p>
        </w:tc>
        <w:tc>
          <w:tcPr>
            <w:tcW w:w="1224" w:type="dxa"/>
            <w:gridSpan w:val="2"/>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rPr>
                <w:rFonts w:ascii="Arial" w:hAnsi="Arial" w:cs="Arial"/>
                <w:sz w:val="22"/>
                <w:szCs w:val="22"/>
              </w:rPr>
            </w:pPr>
            <w:r>
              <w:rPr>
                <w:rFonts w:ascii="Arial" w:hAnsi="Arial" w:cs="Arial"/>
                <w:sz w:val="22"/>
                <w:szCs w:val="22"/>
              </w:rPr>
              <w:t xml:space="preserve">2 </w:t>
            </w:r>
          </w:p>
          <w:p w:rsidR="0076144E" w:rsidRDefault="0076144E" w:rsidP="003B4FC1">
            <w:pPr>
              <w:pStyle w:val="Bezatstarpm"/>
              <w:rPr>
                <w:rFonts w:ascii="Arial" w:hAnsi="Arial" w:cs="Arial"/>
                <w:sz w:val="22"/>
                <w:szCs w:val="22"/>
              </w:rPr>
            </w:pPr>
          </w:p>
          <w:p w:rsidR="0076144E" w:rsidRDefault="0076144E" w:rsidP="003B4FC1">
            <w:pPr>
              <w:pStyle w:val="Bezatstarpm"/>
              <w:rPr>
                <w:rFonts w:ascii="Arial" w:hAnsi="Arial" w:cs="Arial"/>
                <w:sz w:val="22"/>
                <w:szCs w:val="22"/>
              </w:rPr>
            </w:pP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B.5.; B.6.</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p>
        </w:tc>
      </w:tr>
      <w:tr w:rsidR="0076144E" w:rsidTr="0076144E">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 xml:space="preserve">Mērķauditorijas apraksts ir vispārīgs, identificēti tiešā labuma guvēji viena novada mērogā, noieta tirgus analizēts tikai viena novada teritorijā. </w:t>
            </w:r>
          </w:p>
          <w:p w:rsidR="0076144E" w:rsidRDefault="0076144E" w:rsidP="003B4FC1">
            <w:pPr>
              <w:pStyle w:val="Bezatstarpm"/>
              <w:ind w:firstLine="0"/>
              <w:rPr>
                <w:rFonts w:ascii="Arial" w:hAnsi="Arial" w:cs="Arial"/>
                <w:sz w:val="22"/>
                <w:szCs w:val="22"/>
              </w:rPr>
            </w:pPr>
            <w:r>
              <w:rPr>
                <w:rFonts w:ascii="Arial" w:hAnsi="Arial" w:cs="Arial"/>
                <w:sz w:val="22"/>
                <w:szCs w:val="22"/>
              </w:rPr>
              <w:t xml:space="preserve">Informācija par vajadzībām sniegta vispārīgi un nevieš skaidrību par projektu iesniedzēja </w:t>
            </w:r>
            <w:r>
              <w:rPr>
                <w:rFonts w:ascii="Arial" w:hAnsi="Arial" w:cs="Arial"/>
                <w:sz w:val="22"/>
                <w:szCs w:val="22"/>
              </w:rPr>
              <w:lastRenderedPageBreak/>
              <w:t>vajadzībām veicināt darbinieku produktivitātes un kompetenču celšanu.</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lastRenderedPageBreak/>
              <w:t>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r>
              <w:rPr>
                <w:rFonts w:ascii="Arial" w:hAnsi="Arial" w:cs="Arial"/>
                <w:sz w:val="22"/>
                <w:szCs w:val="22"/>
              </w:rPr>
              <w:t>Mērķauditorijas apraksts nav sniegts, nav identificēti tiešā labuma guvēji, nav analizēts noieta tirgus. Informācija par vajadzībām nav sniegta un nevieš skaidrību par projektu iesniedzēja vajadzībām veicināt darbinieku produktivitātes un kompetenču celšanu.</w:t>
            </w:r>
          </w:p>
          <w:p w:rsidR="0076144E" w:rsidRDefault="0076144E" w:rsidP="003B4FC1">
            <w:pPr>
              <w:pStyle w:val="Bezatstarpm"/>
              <w:ind w:firstLine="0"/>
              <w:rPr>
                <w:rFonts w:ascii="Arial" w:hAnsi="Arial" w:cs="Arial"/>
                <w:sz w:val="22"/>
                <w:szCs w:val="22"/>
              </w:rPr>
            </w:pP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588"/>
        </w:trPr>
        <w:tc>
          <w:tcPr>
            <w:tcW w:w="95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2.8.</w:t>
            </w:r>
          </w:p>
        </w:tc>
        <w:tc>
          <w:tcPr>
            <w:tcW w:w="2182"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budžets</w:t>
            </w: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budžets ir detalizēti atspoguļots, plānotās izmaksas ir pamatotas un orientētas uz mērķa sasniegšanu</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2</w:t>
            </w: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B.5.; B.6.; B.8.; B.9.; B.10.</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p>
        </w:tc>
      </w:tr>
      <w:tr w:rsidR="0076144E" w:rsidTr="0076144E">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budžets atspoguļots nepilnīgi un/vai plānotās izmaksas ir daļēji pamatotas un orientētas uz mērķa sasniegšanu (piemēram, nav korekti veikta cenu salīdzināšana, ir nekorekti aizpildīta naudas plūsma u.c.)</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 xml:space="preserve">         0.5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4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budžetā plānotās izmaksas nav pamatots un/vai nav orientētas uz mērķa sasniegšanu</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550"/>
        </w:trPr>
        <w:tc>
          <w:tcPr>
            <w:tcW w:w="95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2.9.</w:t>
            </w:r>
          </w:p>
        </w:tc>
        <w:tc>
          <w:tcPr>
            <w:tcW w:w="2182"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īstenošanas risku izvērtējums</w:t>
            </w: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iesniegumā ir veikts iespējamo risku izvērtējums un aprakstīti pasākumi identificēto risku novēršanai vai samazināšanai,  t.sk. projekta rezultātu uzturēšanas laikā</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 xml:space="preserve">2 </w:t>
            </w: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B6.1.; B.13.</w:t>
            </w:r>
          </w:p>
          <w:p w:rsidR="0076144E" w:rsidRDefault="0076144E" w:rsidP="003B4FC1">
            <w:pPr>
              <w:pStyle w:val="Bezatstarpm"/>
              <w:ind w:firstLine="0"/>
              <w:rPr>
                <w:rFonts w:ascii="Arial" w:hAnsi="Arial" w:cs="Arial"/>
                <w:sz w:val="22"/>
                <w:szCs w:val="22"/>
              </w:rPr>
            </w:pPr>
            <w:r>
              <w:rPr>
                <w:rFonts w:ascii="Arial" w:hAnsi="Arial" w:cs="Arial"/>
                <w:sz w:val="22"/>
                <w:szCs w:val="22"/>
              </w:rPr>
              <w:t>(Projekta iesniegumam pievienots projekta risku izvērtējums brīvā formā, kurā izstrādāts plāns identificēto risku novēršanai vai mazināšanai)</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p>
        </w:tc>
      </w:tr>
      <w:tr w:rsidR="0076144E" w:rsidTr="0076144E">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iesniegumā nepilnīgi veikts iespējamo risku izvērtējums un aprakstīti pasākumi identificēto risku novēršanai vai samazināšanai,  t.sk. projekta rezultātu uzturēšanas laikā</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iesniegumā nav veikts iespējamo risku izvērtējums</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933"/>
        </w:trPr>
        <w:tc>
          <w:tcPr>
            <w:tcW w:w="95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lastRenderedPageBreak/>
              <w:t xml:space="preserve">          2.10.* </w:t>
            </w:r>
            <w:r>
              <w:rPr>
                <w:rFonts w:ascii="Arial" w:hAnsi="Arial" w:cs="Arial"/>
                <w:sz w:val="22"/>
                <w:szCs w:val="22"/>
                <w:vertAlign w:val="superscript"/>
              </w:rPr>
              <w:t>#</w:t>
            </w:r>
          </w:p>
        </w:tc>
        <w:tc>
          <w:tcPr>
            <w:tcW w:w="2182"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iesniegumā pamatots, kā tiks nodrošināta projekta patstāvīga dzīvotspēja un projekta rezultāta izmantošana atbilstoši plānotajam mērķim</w:t>
            </w: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iesniegumā pamatots, kā tiks nodrošināta projekta uzturēšana un projekta rezultātu izmantošana atbilstoši plānotajam mērķim vismaz 5 gadus  (2 gadus aktivitātēm, kas paredzētas darbinieku kompetenču un produktivitātes celšanai) pēc projekta īstenošanas</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2</w:t>
            </w: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B.4.; B.4.1.; B.6.; B.15.; C.1.; C.3.</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p>
        </w:tc>
      </w:tr>
      <w:tr w:rsidR="0076144E" w:rsidTr="0076144E">
        <w:trPr>
          <w:trHeight w:val="1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iesniegumā nepilnīgi aprakstīts un pamatots, kā tiks nodrošināta projekta uzturēšana un projekta rezultātu izmantošana atbilstoši plānotajam mērķim vismaz 5 gadus (2 gadus aktivitātēm, kas paredzētas darbinieku kompetenču un produktivitātes celšanai) pēc projekta īstenošanas</w:t>
            </w:r>
          </w:p>
        </w:tc>
        <w:tc>
          <w:tcPr>
            <w:tcW w:w="1224" w:type="dxa"/>
            <w:gridSpan w:val="2"/>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r>
              <w:rPr>
                <w:rFonts w:ascii="Arial" w:hAnsi="Arial" w:cs="Arial"/>
                <w:sz w:val="22"/>
                <w:szCs w:val="22"/>
              </w:rPr>
              <w:t xml:space="preserve">         0.5</w:t>
            </w:r>
          </w:p>
          <w:p w:rsidR="0076144E" w:rsidRDefault="0076144E" w:rsidP="003B4FC1">
            <w:pPr>
              <w:pStyle w:val="Bezatstarpm"/>
              <w:rPr>
                <w:rFonts w:ascii="Arial" w:hAnsi="Arial" w:cs="Arial"/>
                <w:sz w:val="22"/>
                <w:szCs w:val="22"/>
              </w:rPr>
            </w:pPr>
          </w:p>
          <w:p w:rsidR="0076144E" w:rsidRDefault="0076144E" w:rsidP="003B4FC1">
            <w:pPr>
              <w:pStyle w:val="Bezatstarpm"/>
              <w:rPr>
                <w:rFonts w:ascii="Arial" w:hAnsi="Arial" w:cs="Arial"/>
                <w:sz w:val="22"/>
                <w:szCs w:val="22"/>
              </w:rPr>
            </w:pPr>
          </w:p>
          <w:p w:rsidR="0076144E" w:rsidRDefault="0076144E" w:rsidP="003B4FC1">
            <w:pPr>
              <w:pStyle w:val="Bezatstarpm"/>
              <w:rPr>
                <w:rFonts w:ascii="Arial" w:hAnsi="Arial" w:cs="Arial"/>
                <w:sz w:val="22"/>
                <w:szCs w:val="22"/>
              </w:rPr>
            </w:pPr>
          </w:p>
          <w:p w:rsidR="0076144E" w:rsidRDefault="0076144E" w:rsidP="003B4FC1">
            <w:pPr>
              <w:pStyle w:val="Bezatstarpm"/>
              <w:rPr>
                <w:rFonts w:ascii="Arial" w:hAnsi="Arial" w:cs="Arial"/>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Projektā nav sniegta informācija, kā tiks nodrošināta projekta rezultātu uzturēšana pēc projekta īstenošanas</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550"/>
        </w:trPr>
        <w:tc>
          <w:tcPr>
            <w:tcW w:w="95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2.11.</w:t>
            </w:r>
            <w:r>
              <w:rPr>
                <w:rFonts w:ascii="Arial" w:hAnsi="Arial" w:cs="Arial"/>
                <w:sz w:val="22"/>
                <w:szCs w:val="22"/>
                <w:vertAlign w:val="superscript"/>
              </w:rPr>
              <w:t xml:space="preserve"> #</w:t>
            </w:r>
          </w:p>
        </w:tc>
        <w:tc>
          <w:tcPr>
            <w:tcW w:w="2182"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Projektā plānotas un aprakstītas aktivitātes projekta publicitātes nodrošināšanai un informācijas izplatīšanai</w:t>
            </w: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Detalizēti aprakstīta projekta publicitāte un informācijas izplatīšana, nodrošinot atsauci uz “Krāslavas rajona partnerību”</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2</w:t>
            </w: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B.13.</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p>
        </w:tc>
      </w:tr>
      <w:tr w:rsidR="0076144E" w:rsidTr="0076144E">
        <w:trPr>
          <w:trHeight w:val="3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Aprakstīta projekta publicitāte un informācijas izplatīšana, bet nav ieplānota atsauce uz “Krāslavas rajona partnerību”</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Nav aprakstīta projekta publicitāte un informācijas izplatīšana</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770"/>
        </w:trPr>
        <w:tc>
          <w:tcPr>
            <w:tcW w:w="95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 xml:space="preserve">         2.12.* </w:t>
            </w:r>
            <w:r>
              <w:rPr>
                <w:rFonts w:ascii="Arial" w:hAnsi="Arial" w:cs="Arial"/>
                <w:sz w:val="22"/>
                <w:szCs w:val="22"/>
                <w:vertAlign w:val="superscript"/>
              </w:rPr>
              <w:t>#</w:t>
            </w:r>
          </w:p>
        </w:tc>
        <w:tc>
          <w:tcPr>
            <w:tcW w:w="2182"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Projektam papildus piesaistītais finansējums</w:t>
            </w: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 xml:space="preserve">Projekta iesniedzējs piesaista papildus (privāto) finansējumu projekta aktivitāšu īstenošanai no 11 - 20% virs </w:t>
            </w:r>
            <w:r>
              <w:rPr>
                <w:rFonts w:ascii="Arial" w:hAnsi="Arial" w:cs="Arial"/>
                <w:sz w:val="22"/>
                <w:szCs w:val="22"/>
                <w:u w:val="single"/>
              </w:rPr>
              <w:t>konkursā</w:t>
            </w:r>
            <w:r>
              <w:rPr>
                <w:rFonts w:ascii="Arial" w:hAnsi="Arial" w:cs="Arial"/>
                <w:sz w:val="22"/>
                <w:szCs w:val="22"/>
              </w:rPr>
              <w:t xml:space="preserve"> noteiktās maksimālās attiecināmo izmaksu summas (neskaitot PVN)</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2</w:t>
            </w:r>
          </w:p>
        </w:tc>
        <w:tc>
          <w:tcPr>
            <w:tcW w:w="2074" w:type="dxa"/>
            <w:gridSpan w:val="2"/>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B.9.; B.10.; C.3.</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ind w:firstLine="0"/>
              <w:rPr>
                <w:rFonts w:ascii="Arial" w:hAnsi="Arial" w:cs="Arial"/>
                <w:sz w:val="22"/>
                <w:szCs w:val="22"/>
              </w:rPr>
            </w:pPr>
          </w:p>
        </w:tc>
      </w:tr>
      <w:tr w:rsidR="0076144E" w:rsidTr="0076144E">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 xml:space="preserve">Projekta iesniedzējs piesaista papildus (privāto) finansējumu projekta aktivitāšu īstenošanai līdz </w:t>
            </w:r>
            <w:r>
              <w:rPr>
                <w:rFonts w:ascii="Arial" w:hAnsi="Arial" w:cs="Arial"/>
                <w:sz w:val="22"/>
                <w:szCs w:val="22"/>
              </w:rPr>
              <w:lastRenderedPageBreak/>
              <w:t xml:space="preserve">10% virs </w:t>
            </w:r>
            <w:r>
              <w:rPr>
                <w:rFonts w:ascii="Arial" w:hAnsi="Arial" w:cs="Arial"/>
                <w:sz w:val="22"/>
                <w:szCs w:val="22"/>
                <w:u w:val="single"/>
              </w:rPr>
              <w:t>konkursā</w:t>
            </w:r>
            <w:r>
              <w:rPr>
                <w:rFonts w:ascii="Arial" w:hAnsi="Arial" w:cs="Arial"/>
                <w:sz w:val="22"/>
                <w:szCs w:val="22"/>
              </w:rPr>
              <w:t xml:space="preserve"> noteiktās maksimālās attiecināmo izmaksu summas (neskaitot PVN)</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lastRenderedPageBreak/>
              <w:t xml:space="preserve">           1.5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12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 xml:space="preserve">Projekta iesniedzējs piesaista papildus (privāto) finansējumu projekta aktivitāšu īstenošanai 1 - 20% virs </w:t>
            </w:r>
            <w:r>
              <w:rPr>
                <w:rFonts w:ascii="Arial" w:hAnsi="Arial" w:cs="Arial"/>
                <w:sz w:val="22"/>
                <w:szCs w:val="22"/>
                <w:u w:val="single"/>
              </w:rPr>
              <w:t>projektā</w:t>
            </w:r>
            <w:r>
              <w:rPr>
                <w:rFonts w:ascii="Arial" w:hAnsi="Arial" w:cs="Arial"/>
                <w:sz w:val="22"/>
                <w:szCs w:val="22"/>
              </w:rPr>
              <w:t xml:space="preserve">  attiecināmo izmaksu summas (neskaitot PVN)</w:t>
            </w:r>
          </w:p>
        </w:tc>
        <w:tc>
          <w:tcPr>
            <w:tcW w:w="1224" w:type="dxa"/>
            <w:gridSpan w:val="2"/>
            <w:tcBorders>
              <w:top w:val="single" w:sz="4" w:space="0" w:color="auto"/>
              <w:left w:val="single" w:sz="4" w:space="0" w:color="auto"/>
              <w:bottom w:val="single" w:sz="4" w:space="0" w:color="auto"/>
              <w:right w:val="single" w:sz="4" w:space="0" w:color="auto"/>
            </w:tcBorders>
          </w:tcPr>
          <w:p w:rsidR="0076144E" w:rsidRDefault="0076144E" w:rsidP="003B4FC1">
            <w:pPr>
              <w:jc w:val="center"/>
              <w:rPr>
                <w:rFonts w:ascii="Arial" w:hAnsi="Arial" w:cs="Arial"/>
                <w:sz w:val="22"/>
                <w:szCs w:val="22"/>
              </w:rPr>
            </w:pPr>
            <w:r>
              <w:rPr>
                <w:rFonts w:ascii="Arial" w:hAnsi="Arial" w:cs="Arial"/>
                <w:sz w:val="22"/>
                <w:szCs w:val="22"/>
              </w:rPr>
              <w:t>1</w:t>
            </w:r>
          </w:p>
          <w:p w:rsidR="0076144E" w:rsidRDefault="0076144E" w:rsidP="003B4FC1">
            <w:pPr>
              <w:jc w:val="center"/>
              <w:rPr>
                <w:rFonts w:ascii="Arial" w:hAnsi="Arial" w:cs="Arial"/>
                <w:sz w:val="22"/>
                <w:szCs w:val="22"/>
              </w:rPr>
            </w:pPr>
          </w:p>
          <w:p w:rsidR="0076144E" w:rsidRDefault="0076144E" w:rsidP="003B4FC1">
            <w:pPr>
              <w:jc w:val="center"/>
              <w:rPr>
                <w:rFonts w:ascii="Arial" w:hAnsi="Arial" w:cs="Arial"/>
                <w:sz w:val="22"/>
                <w:szCs w:val="22"/>
              </w:rPr>
            </w:pPr>
          </w:p>
          <w:p w:rsidR="0076144E" w:rsidRDefault="0076144E" w:rsidP="003B4FC1">
            <w:pPr>
              <w:ind w:firstLine="0"/>
              <w:rPr>
                <w:rFonts w:ascii="Arial" w:hAnsi="Arial" w:cs="Arial"/>
                <w:sz w:val="22"/>
                <w:szCs w:val="22"/>
              </w:rPr>
            </w:pPr>
          </w:p>
          <w:p w:rsidR="0076144E" w:rsidRDefault="0076144E" w:rsidP="003B4FC1">
            <w:pPr>
              <w:ind w:firstLine="0"/>
              <w:rPr>
                <w:rFonts w:ascii="Arial" w:hAnsi="Arial" w:cs="Arial"/>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 xml:space="preserve">Projekta iesniedzējs piesaista papildus (privāto) finansējumu projekta aktivitāšu īstenošanai virs </w:t>
            </w:r>
            <w:r>
              <w:rPr>
                <w:rFonts w:ascii="Arial" w:hAnsi="Arial" w:cs="Arial"/>
                <w:sz w:val="22"/>
                <w:szCs w:val="22"/>
                <w:u w:val="single"/>
              </w:rPr>
              <w:t>projekta</w:t>
            </w:r>
            <w:r>
              <w:rPr>
                <w:rFonts w:ascii="Arial" w:hAnsi="Arial" w:cs="Arial"/>
                <w:sz w:val="22"/>
                <w:szCs w:val="22"/>
              </w:rPr>
              <w:t xml:space="preserve"> attiecināmo izmaksu summas (t.sk. PVN)</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 xml:space="preserve">                 </w:t>
            </w:r>
          </w:p>
          <w:p w:rsidR="0076144E" w:rsidRDefault="0076144E" w:rsidP="003B4FC1">
            <w:pPr>
              <w:ind w:firstLine="0"/>
              <w:rPr>
                <w:rFonts w:ascii="Arial" w:hAnsi="Arial" w:cs="Arial"/>
                <w:sz w:val="22"/>
                <w:szCs w:val="22"/>
              </w:rPr>
            </w:pPr>
            <w:r>
              <w:rPr>
                <w:rFonts w:ascii="Arial" w:hAnsi="Arial" w:cs="Arial"/>
                <w:sz w:val="22"/>
                <w:szCs w:val="22"/>
              </w:rPr>
              <w:t xml:space="preserve">           0.5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1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09" w:type="dxa"/>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ind w:firstLine="0"/>
              <w:rPr>
                <w:rFonts w:ascii="Arial" w:hAnsi="Arial" w:cs="Arial"/>
                <w:sz w:val="22"/>
                <w:szCs w:val="22"/>
              </w:rPr>
            </w:pPr>
            <w:r>
              <w:rPr>
                <w:rFonts w:ascii="Arial" w:hAnsi="Arial" w:cs="Arial"/>
                <w:sz w:val="22"/>
                <w:szCs w:val="22"/>
              </w:rPr>
              <w:t>Projekta iesniedzējs nepiesaista papildus (privāto) finansējumu projekta aktivitāšu īstenošanai</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254"/>
        </w:trPr>
        <w:tc>
          <w:tcPr>
            <w:tcW w:w="8150" w:type="dxa"/>
            <w:gridSpan w:val="3"/>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Vispārējo kritēriju maksimālais punktu skaits:</w:t>
            </w:r>
          </w:p>
        </w:tc>
        <w:tc>
          <w:tcPr>
            <w:tcW w:w="1224" w:type="dxa"/>
            <w:gridSpan w:val="2"/>
            <w:tcBorders>
              <w:top w:val="single" w:sz="4" w:space="0" w:color="auto"/>
              <w:left w:val="single" w:sz="4" w:space="0" w:color="auto"/>
              <w:bottom w:val="single" w:sz="4" w:space="0" w:color="auto"/>
              <w:right w:val="single" w:sz="4" w:space="0" w:color="auto"/>
            </w:tcBorders>
            <w:hideMark/>
          </w:tcPr>
          <w:p w:rsidR="0076144E" w:rsidRDefault="0076144E" w:rsidP="003B4FC1">
            <w:pPr>
              <w:pStyle w:val="Bezatstarpm"/>
              <w:rPr>
                <w:rFonts w:ascii="Arial" w:hAnsi="Arial" w:cs="Arial"/>
                <w:sz w:val="22"/>
                <w:szCs w:val="22"/>
              </w:rPr>
            </w:pPr>
            <w:r>
              <w:rPr>
                <w:rFonts w:ascii="Arial" w:hAnsi="Arial" w:cs="Arial"/>
                <w:sz w:val="22"/>
                <w:szCs w:val="22"/>
              </w:rPr>
              <w:t>22</w:t>
            </w:r>
          </w:p>
        </w:tc>
        <w:tc>
          <w:tcPr>
            <w:tcW w:w="2074" w:type="dxa"/>
            <w:gridSpan w:val="2"/>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rPr>
                <w:rFonts w:ascii="Arial" w:hAnsi="Arial" w:cs="Arial"/>
                <w:sz w:val="22"/>
                <w:szCs w:val="22"/>
              </w:rPr>
            </w:pPr>
            <w:r>
              <w:rPr>
                <w:rFonts w:ascii="Arial" w:hAnsi="Arial" w:cs="Arial"/>
                <w:sz w:val="22"/>
                <w:szCs w:val="22"/>
              </w:rPr>
              <w:t>X</w:t>
            </w:r>
          </w:p>
          <w:p w:rsidR="0076144E" w:rsidRDefault="0076144E" w:rsidP="003B4FC1">
            <w:pPr>
              <w:pStyle w:val="Bezatstarpm"/>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pStyle w:val="Bezatstarpm"/>
              <w:rPr>
                <w:rFonts w:ascii="Arial" w:hAnsi="Arial" w:cs="Arial"/>
                <w:sz w:val="22"/>
                <w:szCs w:val="22"/>
              </w:rPr>
            </w:pPr>
          </w:p>
        </w:tc>
      </w:tr>
    </w:tbl>
    <w:p w:rsidR="0076144E" w:rsidRDefault="0076144E" w:rsidP="0076144E">
      <w:pPr>
        <w:rPr>
          <w:rFonts w:ascii="Arial" w:hAnsi="Arial" w:cs="Arial"/>
          <w:i/>
          <w:sz w:val="22"/>
          <w:szCs w:val="22"/>
        </w:rPr>
      </w:pPr>
      <w:r>
        <w:rPr>
          <w:rFonts w:ascii="Arial" w:hAnsi="Arial" w:cs="Arial"/>
          <w:sz w:val="22"/>
          <w:szCs w:val="22"/>
        </w:rPr>
        <w:t xml:space="preserve">* </w:t>
      </w:r>
      <w:r>
        <w:rPr>
          <w:rFonts w:ascii="Arial" w:hAnsi="Arial" w:cs="Arial"/>
          <w:b/>
          <w:i/>
          <w:sz w:val="22"/>
          <w:szCs w:val="22"/>
        </w:rPr>
        <w:t>Īpašie kritēriji.</w:t>
      </w:r>
      <w:r>
        <w:rPr>
          <w:rFonts w:ascii="Arial" w:hAnsi="Arial" w:cs="Arial"/>
          <w:i/>
          <w:sz w:val="22"/>
          <w:szCs w:val="22"/>
        </w:rPr>
        <w:t xml:space="preserve"> 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 </w:t>
      </w:r>
    </w:p>
    <w:p w:rsidR="0076144E" w:rsidRDefault="0076144E" w:rsidP="0076144E">
      <w:pPr>
        <w:rPr>
          <w:rFonts w:ascii="Arial" w:hAnsi="Arial" w:cs="Arial"/>
          <w:i/>
          <w:sz w:val="22"/>
          <w:szCs w:val="22"/>
        </w:rPr>
      </w:pPr>
      <w:r>
        <w:rPr>
          <w:rFonts w:ascii="Arial" w:hAnsi="Arial" w:cs="Arial"/>
          <w:i/>
          <w:sz w:val="22"/>
          <w:szCs w:val="22"/>
        </w:rPr>
        <w:t>Ja pēc kopējo attiecināmo izmaksu un teritorijas attīstības indeksu izvērtēšanas, joprojām ir situācija, ka vairākiem projektiem ir vienāds punktu skaits, piešķirot 0,1 punktu, priekšroku dod atbalsta pretendentam, kurš īstenojot projektu veicina vides pieejamību personām ar dzirdes, redzes vai kustību traucējumiem, riteņkrēslu vai ratiņu lietotājiem.</w:t>
      </w:r>
    </w:p>
    <w:p w:rsidR="0076144E" w:rsidRDefault="0076144E" w:rsidP="0076144E">
      <w:pPr>
        <w:pStyle w:val="Bezatstarpm"/>
        <w:ind w:firstLine="0"/>
        <w:rPr>
          <w:rFonts w:ascii="Arial" w:hAnsi="Arial" w:cs="Arial"/>
        </w:rPr>
      </w:pPr>
    </w:p>
    <w:p w:rsidR="0076144E" w:rsidRDefault="0076144E" w:rsidP="0076144E">
      <w:pPr>
        <w:pStyle w:val="Bezatstarpm"/>
        <w:ind w:right="-851"/>
        <w:jc w:val="center"/>
        <w:rPr>
          <w:rFonts w:ascii="Arial" w:hAnsi="Arial" w:cs="Arial"/>
          <w:b/>
          <w:sz w:val="28"/>
          <w:szCs w:val="28"/>
        </w:rPr>
      </w:pPr>
      <w:r>
        <w:rPr>
          <w:rFonts w:ascii="Arial" w:hAnsi="Arial" w:cs="Arial"/>
          <w:b/>
          <w:sz w:val="28"/>
          <w:szCs w:val="28"/>
        </w:rPr>
        <w:t>Specifiskie vērtēšanas kritēriji</w:t>
      </w:r>
    </w:p>
    <w:p w:rsidR="0076144E" w:rsidRDefault="0076144E" w:rsidP="0076144E">
      <w:pPr>
        <w:pStyle w:val="Bezatstarpm"/>
        <w:ind w:firstLine="0"/>
        <w:jc w:val="center"/>
        <w:rPr>
          <w:rFonts w:ascii="Arial" w:eastAsia="Calibri" w:hAnsi="Arial" w:cs="Arial"/>
          <w:b/>
        </w:rPr>
      </w:pPr>
      <w:r>
        <w:rPr>
          <w:rStyle w:val="Izteiksmgs"/>
          <w:rFonts w:ascii="Arial" w:eastAsia="Calibri" w:hAnsi="Arial" w:cs="Arial"/>
        </w:rPr>
        <w:t xml:space="preserve">Rīcībai 2.2.  </w:t>
      </w:r>
      <w:r>
        <w:rPr>
          <w:rFonts w:ascii="Arial" w:eastAsia="Calibri" w:hAnsi="Arial" w:cs="Arial"/>
          <w:b/>
        </w:rPr>
        <w:t>Atbalsts sabiedrisko aktivitāšu dažādošanai vietējiem iedzīvotājiem</w:t>
      </w:r>
    </w:p>
    <w:p w:rsidR="0076144E" w:rsidRDefault="0076144E" w:rsidP="0076144E">
      <w:pPr>
        <w:pStyle w:val="Bezatstarpm"/>
        <w:ind w:firstLine="0"/>
        <w:jc w:val="center"/>
        <w:rPr>
          <w:rFonts w:ascii="Arial" w:eastAsia="Calibri" w:hAnsi="Arial" w:cs="Arial"/>
        </w:rPr>
      </w:pPr>
    </w:p>
    <w:tbl>
      <w:tblPr>
        <w:tblpPr w:leftFromText="180" w:rightFromText="180" w:vertAnchor="text" w:tblpX="-743"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361"/>
        <w:gridCol w:w="5091"/>
        <w:gridCol w:w="1491"/>
        <w:gridCol w:w="1696"/>
        <w:gridCol w:w="3856"/>
      </w:tblGrid>
      <w:tr w:rsidR="0076144E" w:rsidTr="0076144E">
        <w:trPr>
          <w:trHeight w:val="1154"/>
        </w:trPr>
        <w:tc>
          <w:tcPr>
            <w:tcW w:w="8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6144E" w:rsidRDefault="0076144E" w:rsidP="003B4FC1">
            <w:pPr>
              <w:ind w:firstLine="0"/>
              <w:rPr>
                <w:rFonts w:ascii="Arial" w:hAnsi="Arial" w:cs="Arial"/>
                <w:b/>
                <w:sz w:val="22"/>
                <w:szCs w:val="22"/>
              </w:rPr>
            </w:pPr>
            <w:r>
              <w:rPr>
                <w:rFonts w:ascii="Arial" w:hAnsi="Arial" w:cs="Arial"/>
                <w:b/>
                <w:sz w:val="22"/>
                <w:szCs w:val="22"/>
              </w:rPr>
              <w:lastRenderedPageBreak/>
              <w:t>Nr. p.k.</w:t>
            </w:r>
          </w:p>
        </w:tc>
        <w:tc>
          <w:tcPr>
            <w:tcW w:w="23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6144E" w:rsidRDefault="0076144E" w:rsidP="003B4FC1">
            <w:pPr>
              <w:ind w:firstLine="0"/>
              <w:rPr>
                <w:rFonts w:ascii="Arial" w:hAnsi="Arial" w:cs="Arial"/>
                <w:b/>
                <w:sz w:val="22"/>
                <w:szCs w:val="22"/>
              </w:rPr>
            </w:pPr>
            <w:r>
              <w:rPr>
                <w:rFonts w:ascii="Arial" w:hAnsi="Arial" w:cs="Arial"/>
                <w:b/>
                <w:sz w:val="22"/>
                <w:szCs w:val="22"/>
              </w:rPr>
              <w:t>Kritēriji</w:t>
            </w:r>
          </w:p>
        </w:tc>
        <w:tc>
          <w:tcPr>
            <w:tcW w:w="50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6144E" w:rsidRDefault="0076144E" w:rsidP="003B4FC1">
            <w:pPr>
              <w:jc w:val="center"/>
              <w:rPr>
                <w:rFonts w:ascii="Arial" w:hAnsi="Arial" w:cs="Arial"/>
                <w:b/>
                <w:sz w:val="22"/>
                <w:szCs w:val="22"/>
              </w:rPr>
            </w:pPr>
            <w:r>
              <w:rPr>
                <w:rFonts w:ascii="Arial" w:hAnsi="Arial" w:cs="Arial"/>
                <w:b/>
                <w:sz w:val="22"/>
                <w:szCs w:val="22"/>
              </w:rPr>
              <w:t>Kritēriju skaidrojums</w:t>
            </w:r>
          </w:p>
        </w:tc>
        <w:tc>
          <w:tcPr>
            <w:tcW w:w="14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6144E" w:rsidRDefault="0076144E" w:rsidP="003B4FC1">
            <w:pPr>
              <w:ind w:firstLine="0"/>
              <w:rPr>
                <w:rFonts w:ascii="Arial" w:hAnsi="Arial" w:cs="Arial"/>
                <w:b/>
                <w:sz w:val="22"/>
                <w:szCs w:val="22"/>
              </w:rPr>
            </w:pPr>
            <w:r>
              <w:rPr>
                <w:rFonts w:ascii="Arial" w:hAnsi="Arial" w:cs="Arial"/>
                <w:b/>
                <w:sz w:val="22"/>
                <w:szCs w:val="22"/>
              </w:rPr>
              <w:t>Vērtējums/ punkti</w:t>
            </w:r>
          </w:p>
          <w:p w:rsidR="0076144E" w:rsidRDefault="0076144E" w:rsidP="003B4FC1">
            <w:pPr>
              <w:ind w:firstLine="0"/>
              <w:rPr>
                <w:rFonts w:ascii="Arial" w:hAnsi="Arial" w:cs="Arial"/>
                <w:b/>
                <w:sz w:val="22"/>
                <w:szCs w:val="22"/>
              </w:rPr>
            </w:pPr>
            <w:r>
              <w:rPr>
                <w:rFonts w:ascii="Arial" w:hAnsi="Arial" w:cs="Arial"/>
                <w:b/>
                <w:sz w:val="22"/>
                <w:szCs w:val="22"/>
              </w:rPr>
              <w:t>(0; 0.5; 1; 1.5; 2)</w:t>
            </w:r>
          </w:p>
        </w:tc>
        <w:tc>
          <w:tcPr>
            <w:tcW w:w="16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6144E" w:rsidRDefault="0076144E" w:rsidP="003B4FC1">
            <w:pPr>
              <w:ind w:firstLine="0"/>
              <w:rPr>
                <w:rFonts w:ascii="Arial" w:hAnsi="Arial" w:cs="Arial"/>
                <w:sz w:val="22"/>
                <w:szCs w:val="22"/>
              </w:rPr>
            </w:pPr>
            <w:r>
              <w:rPr>
                <w:rFonts w:ascii="Arial" w:hAnsi="Arial" w:cs="Arial"/>
                <w:b/>
                <w:sz w:val="22"/>
                <w:szCs w:val="22"/>
              </w:rPr>
              <w:t xml:space="preserve">Projekta iesnieguma attiecīgā sadaļa </w:t>
            </w:r>
            <w:r>
              <w:rPr>
                <w:rFonts w:ascii="Arial" w:hAnsi="Arial" w:cs="Arial"/>
                <w:sz w:val="22"/>
                <w:szCs w:val="22"/>
              </w:rPr>
              <w:t>(Atbilstoši 13.10.2015. MK not. Nr. 590 pielikumam Nr.2)</w:t>
            </w:r>
          </w:p>
        </w:tc>
        <w:tc>
          <w:tcPr>
            <w:tcW w:w="3856" w:type="dxa"/>
            <w:tcBorders>
              <w:top w:val="single" w:sz="4" w:space="0" w:color="auto"/>
              <w:left w:val="single" w:sz="4" w:space="0" w:color="auto"/>
              <w:bottom w:val="single" w:sz="4" w:space="0" w:color="auto"/>
              <w:right w:val="single" w:sz="4" w:space="0" w:color="auto"/>
            </w:tcBorders>
            <w:shd w:val="clear" w:color="auto" w:fill="D9D9D9"/>
          </w:tcPr>
          <w:p w:rsidR="0076144E" w:rsidRPr="00AD74B3" w:rsidRDefault="0076144E" w:rsidP="0076144E">
            <w:pPr>
              <w:pStyle w:val="Bezatstarpm"/>
              <w:ind w:firstLine="0"/>
              <w:rPr>
                <w:rFonts w:ascii="Arial" w:hAnsi="Arial" w:cs="Arial"/>
                <w:b/>
                <w:color w:val="FF0000"/>
                <w:sz w:val="22"/>
                <w:szCs w:val="22"/>
              </w:rPr>
            </w:pPr>
            <w:r w:rsidRPr="00AD74B3">
              <w:rPr>
                <w:rFonts w:ascii="Arial" w:hAnsi="Arial" w:cs="Arial"/>
                <w:b/>
                <w:color w:val="FF0000"/>
                <w:sz w:val="22"/>
                <w:szCs w:val="22"/>
              </w:rPr>
              <w:t>Pašnovērtējums (punkti)/</w:t>
            </w:r>
          </w:p>
          <w:p w:rsidR="0076144E" w:rsidRDefault="0076144E" w:rsidP="0076144E">
            <w:pPr>
              <w:ind w:firstLine="0"/>
              <w:rPr>
                <w:rFonts w:ascii="Arial" w:hAnsi="Arial" w:cs="Arial"/>
                <w:b/>
                <w:sz w:val="22"/>
                <w:szCs w:val="22"/>
              </w:rPr>
            </w:pPr>
            <w:r w:rsidRPr="00AD74B3">
              <w:rPr>
                <w:rFonts w:ascii="Arial" w:hAnsi="Arial" w:cs="Arial"/>
                <w:b/>
                <w:color w:val="FF0000"/>
                <w:sz w:val="22"/>
                <w:szCs w:val="22"/>
              </w:rPr>
              <w:t>Punktu pamatojums aprakstoši</w:t>
            </w:r>
          </w:p>
        </w:tc>
      </w:tr>
      <w:tr w:rsidR="0076144E" w:rsidTr="0076144E">
        <w:trPr>
          <w:trHeight w:val="226"/>
        </w:trPr>
        <w:tc>
          <w:tcPr>
            <w:tcW w:w="11448" w:type="dxa"/>
            <w:gridSpan w:val="5"/>
            <w:tcBorders>
              <w:top w:val="single" w:sz="4" w:space="0" w:color="auto"/>
              <w:left w:val="single" w:sz="4" w:space="0" w:color="auto"/>
              <w:bottom w:val="single" w:sz="4" w:space="0" w:color="auto"/>
              <w:right w:val="single" w:sz="4" w:space="0" w:color="auto"/>
            </w:tcBorders>
            <w:hideMark/>
          </w:tcPr>
          <w:p w:rsidR="0076144E" w:rsidRDefault="0076144E" w:rsidP="003B4FC1">
            <w:pPr>
              <w:rPr>
                <w:rFonts w:ascii="Arial" w:hAnsi="Arial" w:cs="Arial"/>
                <w:b/>
                <w:sz w:val="22"/>
                <w:szCs w:val="22"/>
              </w:rPr>
            </w:pPr>
            <w:r>
              <w:rPr>
                <w:rFonts w:ascii="Arial" w:hAnsi="Arial" w:cs="Arial"/>
                <w:b/>
                <w:sz w:val="22"/>
                <w:szCs w:val="22"/>
              </w:rPr>
              <w:t>3. Specifiskie kritēriji</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rPr>
                <w:rFonts w:ascii="Arial" w:hAnsi="Arial" w:cs="Arial"/>
                <w:b/>
                <w:sz w:val="22"/>
                <w:szCs w:val="22"/>
              </w:rPr>
            </w:pPr>
          </w:p>
        </w:tc>
      </w:tr>
      <w:tr w:rsidR="0076144E" w:rsidTr="0076144E">
        <w:trPr>
          <w:trHeight w:val="266"/>
        </w:trPr>
        <w:tc>
          <w:tcPr>
            <w:tcW w:w="80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3.1.</w:t>
            </w:r>
          </w:p>
        </w:tc>
        <w:tc>
          <w:tcPr>
            <w:tcW w:w="2361"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Projekta mērķis</w:t>
            </w:r>
          </w:p>
        </w:tc>
        <w:tc>
          <w:tcPr>
            <w:tcW w:w="5091"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Projekts paredz radīt jaunu publiski pieejamu sabiedrisko aktivitāti</w:t>
            </w:r>
          </w:p>
        </w:tc>
        <w:tc>
          <w:tcPr>
            <w:tcW w:w="1491" w:type="dxa"/>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2</w:t>
            </w:r>
          </w:p>
        </w:tc>
        <w:tc>
          <w:tcPr>
            <w:tcW w:w="1696"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B.5.; B.6.</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rPr>
                <w:rFonts w:ascii="Arial" w:hAnsi="Arial" w:cs="Arial"/>
                <w:sz w:val="22"/>
                <w:szCs w:val="22"/>
              </w:rPr>
            </w:pPr>
          </w:p>
        </w:tc>
      </w:tr>
      <w:tr w:rsidR="0076144E" w:rsidTr="0076144E">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91"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Projekts paredz attīstīt esošo publiski pieejamo sabiedrisko aktivitāti</w:t>
            </w:r>
          </w:p>
        </w:tc>
        <w:tc>
          <w:tcPr>
            <w:tcW w:w="1491" w:type="dxa"/>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728"/>
        </w:trPr>
        <w:tc>
          <w:tcPr>
            <w:tcW w:w="80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3.2.*</w:t>
            </w:r>
          </w:p>
        </w:tc>
        <w:tc>
          <w:tcPr>
            <w:tcW w:w="2361"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Pirms projekta iesniegšanas notikušas aktivitātes, kas parāda iedzīvotāju interesi vai vajadzību par publisko pakalpojumu vai sabiedrisko aktivitāti</w:t>
            </w:r>
          </w:p>
        </w:tc>
        <w:tc>
          <w:tcPr>
            <w:tcW w:w="5091"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Veiktas aktivitātes (darba grupas, iedzīvotāju sanāksmes, organizēta apspriešana u.tml.), projekta iesniegumā sniegts aktivitāšu apraksts vai pievienots iedzīvotāju sapulces protokols, kas paliecina, ka  iedzīvotāji atbalsta projekta ideju</w:t>
            </w:r>
          </w:p>
        </w:tc>
        <w:tc>
          <w:tcPr>
            <w:tcW w:w="1491" w:type="dxa"/>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2</w:t>
            </w:r>
          </w:p>
        </w:tc>
        <w:tc>
          <w:tcPr>
            <w:tcW w:w="1696"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B.6.; B.13.</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rPr>
                <w:rFonts w:ascii="Arial" w:hAnsi="Arial" w:cs="Arial"/>
                <w:sz w:val="22"/>
                <w:szCs w:val="22"/>
              </w:rPr>
            </w:pPr>
          </w:p>
        </w:tc>
      </w:tr>
      <w:tr w:rsidR="0076144E" w:rsidTr="0076144E">
        <w:trPr>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91"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Veiktas aktivitātes (darba grupas, iedzīvotāju sanāksmes, organizēta apspriešana u.tml.), projekta iesniegumā sniegts aktivitāšu apraksts vai pievienots iedzīvotāju sapulces protokols, kas apliecina, ka iedzīvotāji neatbalsta projekta ideju, bet projekta iesniedzējs projekta iesniegumā pamato, kāpēc projekts tiek iesniegts</w:t>
            </w:r>
          </w:p>
        </w:tc>
        <w:tc>
          <w:tcPr>
            <w:tcW w:w="1491" w:type="dxa"/>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9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91"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Aktivitātes (darba grupas, iedzīvotāju sanāksmes, organizēta apspriešana u.tml.) nav veiktas un/vai projekta iesniegumā nav sniegts to apraksts</w:t>
            </w:r>
          </w:p>
        </w:tc>
        <w:tc>
          <w:tcPr>
            <w:tcW w:w="1491" w:type="dxa"/>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535"/>
        </w:trPr>
        <w:tc>
          <w:tcPr>
            <w:tcW w:w="80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lastRenderedPageBreak/>
              <w:t>3.3.*</w:t>
            </w:r>
          </w:p>
        </w:tc>
        <w:tc>
          <w:tcPr>
            <w:tcW w:w="2361"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Projekta inovitāte (jauninājums) VRG darbības teritorijā (</w:t>
            </w:r>
            <w:r>
              <w:rPr>
                <w:rFonts w:ascii="Arial" w:hAnsi="Arial" w:cs="Arial"/>
                <w:i/>
                <w:sz w:val="22"/>
                <w:szCs w:val="22"/>
              </w:rPr>
              <w:t>Skat. papildus informāciju stratēģijas 2.3. sadaļā</w:t>
            </w:r>
            <w:r>
              <w:rPr>
                <w:rFonts w:ascii="Arial" w:hAnsi="Arial" w:cs="Arial"/>
                <w:sz w:val="22"/>
                <w:szCs w:val="22"/>
              </w:rPr>
              <w:t>)</w:t>
            </w:r>
          </w:p>
        </w:tc>
        <w:tc>
          <w:tcPr>
            <w:tcW w:w="5091"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Projekta iesniegumā pamatots, kāpēc projekts vai tā rezultāts ir inovatīvs VRG darbības teritorijā</w:t>
            </w:r>
          </w:p>
        </w:tc>
        <w:tc>
          <w:tcPr>
            <w:tcW w:w="1491" w:type="dxa"/>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 xml:space="preserve">2 </w:t>
            </w:r>
          </w:p>
        </w:tc>
        <w:tc>
          <w:tcPr>
            <w:tcW w:w="1696"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B.6.;B.3.;B.3.1.</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rPr>
                <w:rFonts w:ascii="Arial" w:hAnsi="Arial" w:cs="Arial"/>
                <w:sz w:val="22"/>
                <w:szCs w:val="22"/>
              </w:rPr>
            </w:pPr>
          </w:p>
        </w:tc>
      </w:tr>
      <w:tr w:rsidR="0076144E" w:rsidTr="0076144E">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91"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Projekta iesniegumā nav pietiekami pamatots, kāpēc projekts vai tā rezultāts ir inovatīvs VRG darbības teritorijā</w:t>
            </w:r>
          </w:p>
        </w:tc>
        <w:tc>
          <w:tcPr>
            <w:tcW w:w="1491" w:type="dxa"/>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2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91"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Projekta ideja nav inovatīva VRG darbības teritorijā</w:t>
            </w:r>
          </w:p>
        </w:tc>
        <w:tc>
          <w:tcPr>
            <w:tcW w:w="1491" w:type="dxa"/>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607"/>
        </w:trPr>
        <w:tc>
          <w:tcPr>
            <w:tcW w:w="809"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 xml:space="preserve">3.4. </w:t>
            </w:r>
            <w:r>
              <w:rPr>
                <w:rFonts w:ascii="Arial" w:hAnsi="Arial" w:cs="Arial"/>
                <w:sz w:val="22"/>
                <w:szCs w:val="22"/>
                <w:vertAlign w:val="superscript"/>
              </w:rPr>
              <w:t>#</w:t>
            </w:r>
          </w:p>
        </w:tc>
        <w:tc>
          <w:tcPr>
            <w:tcW w:w="2361"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Projekta rezultātu pieejamība</w:t>
            </w:r>
          </w:p>
        </w:tc>
        <w:tc>
          <w:tcPr>
            <w:tcW w:w="5091"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i/>
                <w:sz w:val="22"/>
                <w:szCs w:val="22"/>
              </w:rPr>
            </w:pPr>
            <w:r>
              <w:rPr>
                <w:rFonts w:ascii="Arial" w:hAnsi="Arial" w:cs="Arial"/>
                <w:sz w:val="22"/>
                <w:szCs w:val="22"/>
              </w:rPr>
              <w:t xml:space="preserve">Projekta rezultāti ir publiski pieejami neierobežotā laikā (neskaitot sezonalitāti) – izveidotā vieta vai objekts ir brīvi pieejams (piemēram, rotaļu laukumi, atpūtas vietas, peldvietas, dabas takas u.c.) </w:t>
            </w:r>
          </w:p>
        </w:tc>
        <w:tc>
          <w:tcPr>
            <w:tcW w:w="1491" w:type="dxa"/>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2</w:t>
            </w:r>
          </w:p>
        </w:tc>
        <w:tc>
          <w:tcPr>
            <w:tcW w:w="1696" w:type="dxa"/>
            <w:vMerge w:val="restart"/>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B.6.</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jc w:val="center"/>
              <w:rPr>
                <w:rFonts w:ascii="Arial" w:hAnsi="Arial" w:cs="Arial"/>
                <w:sz w:val="22"/>
                <w:szCs w:val="22"/>
              </w:rPr>
            </w:pPr>
          </w:p>
        </w:tc>
      </w:tr>
      <w:tr w:rsidR="0076144E" w:rsidTr="0076144E">
        <w:trPr>
          <w:trHeight w:val="6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91"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Projekta rezultāti ir publiski pieejami ierobežotā laikā (neskaitot sezonalitāti) – ir noteikts darba laiks, t.i. projekta rezultātus var saņemt, izmantot, pielietot tikai konkrēta pasākuma laikā vai iesaistoties organizācijas (piemēram, biedrības) darbībā.</w:t>
            </w:r>
          </w:p>
        </w:tc>
        <w:tc>
          <w:tcPr>
            <w:tcW w:w="1491" w:type="dxa"/>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6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91"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Projekta rezultātā veikta ēkas vai telpas atjaunošana, projekta iesniedzējam piederoša aprīkojuma atjaunošana, kā rezultātā pieejama tikai organizācijas aktivitāšu veikšanai</w:t>
            </w:r>
          </w:p>
        </w:tc>
        <w:tc>
          <w:tcPr>
            <w:tcW w:w="1491" w:type="dxa"/>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5091" w:type="dxa"/>
            <w:tcBorders>
              <w:top w:val="single" w:sz="4" w:space="0" w:color="auto"/>
              <w:left w:val="single" w:sz="4" w:space="0" w:color="auto"/>
              <w:bottom w:val="single" w:sz="4" w:space="0" w:color="auto"/>
              <w:right w:val="single" w:sz="4" w:space="0" w:color="auto"/>
            </w:tcBorders>
            <w:hideMark/>
          </w:tcPr>
          <w:p w:rsidR="0076144E" w:rsidRDefault="0076144E" w:rsidP="003B4FC1">
            <w:pPr>
              <w:ind w:firstLine="0"/>
              <w:rPr>
                <w:rFonts w:ascii="Arial" w:hAnsi="Arial" w:cs="Arial"/>
                <w:sz w:val="22"/>
                <w:szCs w:val="22"/>
              </w:rPr>
            </w:pPr>
            <w:r>
              <w:rPr>
                <w:rFonts w:ascii="Arial" w:hAnsi="Arial" w:cs="Arial"/>
                <w:sz w:val="22"/>
                <w:szCs w:val="22"/>
              </w:rPr>
              <w:t>Nav sniegta informācija par projekta rezultātu pieejamību</w:t>
            </w:r>
          </w:p>
        </w:tc>
        <w:tc>
          <w:tcPr>
            <w:tcW w:w="1491" w:type="dxa"/>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144E" w:rsidRDefault="0076144E" w:rsidP="003B4FC1">
            <w:pPr>
              <w:ind w:firstLine="0"/>
              <w:jc w:val="left"/>
              <w:rPr>
                <w:rFonts w:ascii="Arial" w:hAnsi="Arial" w:cs="Arial"/>
                <w:sz w:val="22"/>
                <w:szCs w:val="22"/>
              </w:rPr>
            </w:pP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ind w:firstLine="0"/>
              <w:jc w:val="left"/>
              <w:rPr>
                <w:rFonts w:ascii="Arial" w:hAnsi="Arial" w:cs="Arial"/>
                <w:sz w:val="22"/>
                <w:szCs w:val="22"/>
              </w:rPr>
            </w:pPr>
          </w:p>
        </w:tc>
      </w:tr>
      <w:tr w:rsidR="0076144E" w:rsidTr="0076144E">
        <w:trPr>
          <w:trHeight w:val="253"/>
        </w:trPr>
        <w:tc>
          <w:tcPr>
            <w:tcW w:w="8261" w:type="dxa"/>
            <w:gridSpan w:val="3"/>
            <w:tcBorders>
              <w:top w:val="single" w:sz="4" w:space="0" w:color="auto"/>
              <w:left w:val="single" w:sz="4" w:space="0" w:color="auto"/>
              <w:bottom w:val="single" w:sz="4" w:space="0" w:color="auto"/>
              <w:right w:val="single" w:sz="4" w:space="0" w:color="auto"/>
            </w:tcBorders>
            <w:hideMark/>
          </w:tcPr>
          <w:p w:rsidR="0076144E" w:rsidRDefault="0076144E" w:rsidP="003B4FC1">
            <w:pPr>
              <w:jc w:val="right"/>
              <w:rPr>
                <w:rFonts w:ascii="Arial" w:hAnsi="Arial" w:cs="Arial"/>
                <w:b/>
                <w:sz w:val="22"/>
                <w:szCs w:val="22"/>
              </w:rPr>
            </w:pPr>
            <w:r>
              <w:rPr>
                <w:rFonts w:ascii="Arial" w:hAnsi="Arial" w:cs="Arial"/>
                <w:b/>
                <w:sz w:val="22"/>
                <w:szCs w:val="22"/>
              </w:rPr>
              <w:t>Specifisko kritēriju maksimālais punktu skaits:</w:t>
            </w:r>
          </w:p>
        </w:tc>
        <w:tc>
          <w:tcPr>
            <w:tcW w:w="1491" w:type="dxa"/>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b/>
                <w:sz w:val="22"/>
                <w:szCs w:val="22"/>
              </w:rPr>
            </w:pPr>
            <w:r>
              <w:rPr>
                <w:rFonts w:ascii="Arial" w:hAnsi="Arial" w:cs="Arial"/>
                <w:b/>
                <w:sz w:val="22"/>
                <w:szCs w:val="22"/>
              </w:rPr>
              <w:t>8</w:t>
            </w:r>
          </w:p>
        </w:tc>
        <w:tc>
          <w:tcPr>
            <w:tcW w:w="1696" w:type="dxa"/>
            <w:tcBorders>
              <w:top w:val="single" w:sz="4" w:space="0" w:color="auto"/>
              <w:left w:val="single" w:sz="4" w:space="0" w:color="auto"/>
              <w:bottom w:val="single" w:sz="4" w:space="0" w:color="auto"/>
              <w:right w:val="single" w:sz="4" w:space="0" w:color="auto"/>
            </w:tcBorders>
            <w:hideMark/>
          </w:tcPr>
          <w:p w:rsidR="0076144E" w:rsidRDefault="0076144E" w:rsidP="003B4FC1">
            <w:pPr>
              <w:jc w:val="center"/>
              <w:rPr>
                <w:rFonts w:ascii="Arial" w:hAnsi="Arial" w:cs="Arial"/>
                <w:sz w:val="22"/>
                <w:szCs w:val="22"/>
              </w:rPr>
            </w:pPr>
            <w:r>
              <w:rPr>
                <w:rFonts w:ascii="Arial" w:hAnsi="Arial" w:cs="Arial"/>
                <w:sz w:val="22"/>
                <w:szCs w:val="22"/>
              </w:rPr>
              <w:t>X</w:t>
            </w:r>
          </w:p>
        </w:tc>
        <w:tc>
          <w:tcPr>
            <w:tcW w:w="3856" w:type="dxa"/>
            <w:tcBorders>
              <w:top w:val="single" w:sz="4" w:space="0" w:color="auto"/>
              <w:left w:val="single" w:sz="4" w:space="0" w:color="auto"/>
              <w:bottom w:val="single" w:sz="4" w:space="0" w:color="auto"/>
              <w:right w:val="single" w:sz="4" w:space="0" w:color="auto"/>
            </w:tcBorders>
          </w:tcPr>
          <w:p w:rsidR="0076144E" w:rsidRDefault="0076144E" w:rsidP="003B4FC1">
            <w:pPr>
              <w:jc w:val="center"/>
              <w:rPr>
                <w:rFonts w:ascii="Arial" w:hAnsi="Arial" w:cs="Arial"/>
                <w:sz w:val="22"/>
                <w:szCs w:val="22"/>
              </w:rPr>
            </w:pPr>
          </w:p>
        </w:tc>
      </w:tr>
    </w:tbl>
    <w:p w:rsidR="0076144E" w:rsidRDefault="0076144E" w:rsidP="0076144E">
      <w:pPr>
        <w:rPr>
          <w:rFonts w:ascii="Arial" w:hAnsi="Arial" w:cs="Arial"/>
          <w:i/>
          <w:sz w:val="22"/>
          <w:szCs w:val="22"/>
        </w:rPr>
      </w:pPr>
      <w:r>
        <w:rPr>
          <w:rFonts w:ascii="Arial" w:hAnsi="Arial" w:cs="Arial"/>
          <w:sz w:val="22"/>
          <w:szCs w:val="22"/>
        </w:rPr>
        <w:t xml:space="preserve">* </w:t>
      </w:r>
      <w:r>
        <w:rPr>
          <w:rFonts w:ascii="Arial" w:hAnsi="Arial" w:cs="Arial"/>
          <w:b/>
          <w:i/>
          <w:sz w:val="22"/>
          <w:szCs w:val="22"/>
        </w:rPr>
        <w:t xml:space="preserve">Īpašie kritēriji. </w:t>
      </w:r>
      <w:r>
        <w:rPr>
          <w:rFonts w:ascii="Arial" w:hAnsi="Arial" w:cs="Arial"/>
          <w:i/>
          <w:sz w:val="22"/>
          <w:szCs w:val="22"/>
        </w:rPr>
        <w:t>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w:t>
      </w:r>
    </w:p>
    <w:p w:rsidR="0076144E" w:rsidRDefault="0076144E" w:rsidP="0076144E">
      <w:pPr>
        <w:rPr>
          <w:rFonts w:ascii="Calibri Light" w:hAnsi="Calibri Light"/>
          <w:i/>
        </w:rPr>
      </w:pPr>
      <w:r>
        <w:rPr>
          <w:rFonts w:ascii="Arial" w:hAnsi="Arial" w:cs="Arial"/>
          <w:i/>
          <w:sz w:val="22"/>
          <w:szCs w:val="22"/>
        </w:rPr>
        <w:lastRenderedPageBreak/>
        <w:t xml:space="preserve"> Ja pēc kopējo attiecināmo izmaksu un teritorijas attīstības indeksu izvērtēšanas, joprojām ir situācija, ka vairākiem projektiem ir vienāds punktu skaits, piešķirot 0,1 punktu, priekšroku dod atbalsta pretendentam, kurš īstenojot projektu veicina vides pieejamību personām ar dzirdes, redzes vai kustību traucējumiem, riteņkrēslu vai ratiņu lietotājiem.</w:t>
      </w:r>
    </w:p>
    <w:p w:rsidR="0076144E" w:rsidRDefault="0076144E" w:rsidP="0076144E">
      <w:pPr>
        <w:pStyle w:val="Bezatstarpm"/>
        <w:ind w:firstLine="0"/>
        <w:rPr>
          <w:rFonts w:ascii="Arial" w:hAnsi="Arial" w:cs="Arial"/>
          <w:sz w:val="22"/>
          <w:szCs w:val="22"/>
        </w:rPr>
      </w:pPr>
    </w:p>
    <w:p w:rsidR="00DC3778" w:rsidRPr="00DC3778" w:rsidRDefault="00DC3778" w:rsidP="0076144E">
      <w:pPr>
        <w:pStyle w:val="Bezatstarpm"/>
        <w:ind w:firstLine="0"/>
        <w:rPr>
          <w:rFonts w:ascii="Arial" w:hAnsi="Arial" w:cs="Arial"/>
          <w:color w:val="FF0000"/>
          <w:sz w:val="22"/>
          <w:szCs w:val="22"/>
        </w:rPr>
      </w:pPr>
    </w:p>
    <w:p w:rsidR="00DC3778" w:rsidRPr="00DC3778" w:rsidRDefault="00DC3778" w:rsidP="0076144E">
      <w:pPr>
        <w:pStyle w:val="Bezatstarpm"/>
        <w:ind w:firstLine="0"/>
        <w:rPr>
          <w:rFonts w:ascii="Arial" w:hAnsi="Arial" w:cs="Arial"/>
          <w:color w:val="FF0000"/>
          <w:sz w:val="22"/>
          <w:szCs w:val="22"/>
        </w:rPr>
      </w:pPr>
      <w:r w:rsidRPr="00DC3778">
        <w:rPr>
          <w:rFonts w:ascii="Arial" w:hAnsi="Arial" w:cs="Arial"/>
          <w:color w:val="FF0000"/>
          <w:sz w:val="22"/>
          <w:szCs w:val="22"/>
        </w:rPr>
        <w:t xml:space="preserve">Datums </w:t>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r>
      <w:r w:rsidRPr="00DC3778">
        <w:rPr>
          <w:rFonts w:ascii="Arial" w:hAnsi="Arial" w:cs="Arial"/>
          <w:color w:val="FF0000"/>
          <w:sz w:val="22"/>
          <w:szCs w:val="22"/>
        </w:rPr>
        <w:tab/>
        <w:t>Paraksts /atšifrējums/</w:t>
      </w:r>
    </w:p>
    <w:p w:rsidR="0076144E" w:rsidRPr="00DC3778" w:rsidRDefault="0076144E" w:rsidP="0076144E">
      <w:pPr>
        <w:rPr>
          <w:color w:val="FF0000"/>
        </w:rPr>
      </w:pPr>
    </w:p>
    <w:p w:rsidR="0076144E" w:rsidRDefault="0076144E" w:rsidP="0076144E">
      <w:pPr>
        <w:pStyle w:val="Bezatstarpm"/>
        <w:ind w:firstLine="0"/>
        <w:rPr>
          <w:rFonts w:ascii="Arial" w:hAnsi="Arial" w:cs="Arial"/>
        </w:rPr>
      </w:pPr>
    </w:p>
    <w:sectPr w:rsidR="0076144E" w:rsidSect="00C420D5">
      <w:headerReference w:type="default" r:id="rId8"/>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E4111" w:rsidRDefault="007E4111" w:rsidP="000305C2">
      <w:r>
        <w:separator/>
      </w:r>
    </w:p>
  </w:endnote>
  <w:endnote w:type="continuationSeparator" w:id="0">
    <w:p w:rsidR="007E4111" w:rsidRDefault="007E4111" w:rsidP="00030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E4111" w:rsidRDefault="007E4111" w:rsidP="000305C2">
      <w:r>
        <w:separator/>
      </w:r>
    </w:p>
  </w:footnote>
  <w:footnote w:type="continuationSeparator" w:id="0">
    <w:p w:rsidR="007E4111" w:rsidRDefault="007E4111" w:rsidP="000305C2">
      <w:r>
        <w:continuationSeparator/>
      </w:r>
    </w:p>
  </w:footnote>
  <w:footnote w:id="1">
    <w:p w:rsidR="0076144E" w:rsidRDefault="0076144E" w:rsidP="0076144E">
      <w:pPr>
        <w:pStyle w:val="Vresteksts"/>
        <w:spacing w:after="0"/>
        <w:rPr>
          <w:sz w:val="18"/>
        </w:rPr>
      </w:pPr>
      <w:r>
        <w:rPr>
          <w:rStyle w:val="Vresatsauce"/>
          <w:rFonts w:ascii="Times New Roman" w:hAnsi="Times New Roman"/>
          <w:sz w:val="16"/>
          <w:szCs w:val="18"/>
        </w:rPr>
        <w:footnoteRef/>
      </w:r>
      <w:r>
        <w:rPr>
          <w:rFonts w:ascii="Times New Roman" w:hAnsi="Times New Roman"/>
          <w:sz w:val="16"/>
          <w:szCs w:val="18"/>
        </w:rPr>
        <w:t xml:space="preserve"> Lauku atbalsta dienesta elektroniskās pieteikšanās sistēma</w:t>
      </w:r>
      <w:r>
        <w:rPr>
          <w:sz w:val="18"/>
        </w:rPr>
        <w:t xml:space="preserve"> </w:t>
      </w:r>
    </w:p>
  </w:footnote>
  <w:footnote w:id="2">
    <w:p w:rsidR="0076144E" w:rsidRDefault="0076144E" w:rsidP="0076144E">
      <w:pPr>
        <w:pStyle w:val="Vresteksts"/>
        <w:rPr>
          <w:sz w:val="18"/>
        </w:rPr>
      </w:pPr>
      <w:r>
        <w:rPr>
          <w:rStyle w:val="Vresatsauce"/>
          <w:rFonts w:ascii="Times New Roman" w:hAnsi="Times New Roman"/>
          <w:sz w:val="16"/>
          <w:szCs w:val="18"/>
          <w:lang w:val="lv-LV"/>
        </w:rPr>
        <w:t xml:space="preserve">4 </w:t>
      </w:r>
      <w:r>
        <w:rPr>
          <w:rFonts w:ascii="Times New Roman" w:hAnsi="Times New Roman"/>
          <w:sz w:val="16"/>
          <w:szCs w:val="18"/>
        </w:rPr>
        <w:t>Lauku atbalsta dienesta elektroniskās pieteikšanās sistēma</w:t>
      </w:r>
      <w:r>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305C2" w:rsidRDefault="000305C2" w:rsidP="000305C2">
    <w:pPr>
      <w:pStyle w:val="Galvene"/>
      <w:jc w:val="right"/>
    </w:pPr>
    <w:r w:rsidRPr="000305C2">
      <w:rPr>
        <w:noProof/>
      </w:rPr>
      <w:drawing>
        <wp:inline distT="0" distB="0" distL="0" distR="0">
          <wp:extent cx="4562475" cy="582017"/>
          <wp:effectExtent l="0" t="0" r="0" b="8890"/>
          <wp:docPr id="1" name="Attēls 1" descr="C:\Users\Admin\Desktop\DATI\logo\KRP_NAP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ATI\logo\KRP_NAP_L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6034" cy="5901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0D5"/>
    <w:rsid w:val="000305C2"/>
    <w:rsid w:val="000934D2"/>
    <w:rsid w:val="001A6D4B"/>
    <w:rsid w:val="003D6C0A"/>
    <w:rsid w:val="003D76F3"/>
    <w:rsid w:val="004C6CE3"/>
    <w:rsid w:val="004D4FE6"/>
    <w:rsid w:val="005270DC"/>
    <w:rsid w:val="00666567"/>
    <w:rsid w:val="0075617F"/>
    <w:rsid w:val="0076144E"/>
    <w:rsid w:val="007E4111"/>
    <w:rsid w:val="00AF0777"/>
    <w:rsid w:val="00C031AC"/>
    <w:rsid w:val="00C26CB3"/>
    <w:rsid w:val="00C420D5"/>
    <w:rsid w:val="00D91606"/>
    <w:rsid w:val="00DC3778"/>
    <w:rsid w:val="00E4724B"/>
    <w:rsid w:val="00F042B3"/>
    <w:rsid w:val="00F251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3BD7B-6EB6-400C-8CB8-2F48EF9D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420D5"/>
    <w:pPr>
      <w:spacing w:after="0" w:line="240" w:lineRule="auto"/>
      <w:ind w:firstLine="720"/>
      <w:jc w:val="both"/>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unhideWhenUsed/>
    <w:rsid w:val="00C420D5"/>
    <w:rPr>
      <w:color w:val="0000FF"/>
      <w:u w:val="single"/>
    </w:rPr>
  </w:style>
  <w:style w:type="paragraph" w:styleId="Bezatstarpm">
    <w:name w:val="No Spacing"/>
    <w:uiPriority w:val="1"/>
    <w:qFormat/>
    <w:rsid w:val="00C420D5"/>
    <w:pPr>
      <w:spacing w:after="0" w:line="240" w:lineRule="auto"/>
      <w:ind w:firstLine="720"/>
      <w:jc w:val="both"/>
    </w:pPr>
    <w:rPr>
      <w:rFonts w:ascii="Times New Roman" w:eastAsia="Times New Roman" w:hAnsi="Times New Roman" w:cs="Times New Roman"/>
      <w:sz w:val="24"/>
      <w:szCs w:val="24"/>
    </w:rPr>
  </w:style>
  <w:style w:type="character" w:styleId="Izteiksmgs">
    <w:name w:val="Strong"/>
    <w:basedOn w:val="Noklusjumarindkopasfonts"/>
    <w:uiPriority w:val="22"/>
    <w:qFormat/>
    <w:rsid w:val="00C420D5"/>
    <w:rPr>
      <w:b/>
      <w:bCs/>
    </w:rPr>
  </w:style>
  <w:style w:type="paragraph" w:styleId="Galvene">
    <w:name w:val="header"/>
    <w:basedOn w:val="Parasts"/>
    <w:link w:val="GalveneRakstz"/>
    <w:uiPriority w:val="99"/>
    <w:unhideWhenUsed/>
    <w:rsid w:val="000305C2"/>
    <w:pPr>
      <w:tabs>
        <w:tab w:val="center" w:pos="4153"/>
        <w:tab w:val="right" w:pos="8306"/>
      </w:tabs>
    </w:pPr>
  </w:style>
  <w:style w:type="character" w:customStyle="1" w:styleId="GalveneRakstz">
    <w:name w:val="Galvene Rakstz."/>
    <w:basedOn w:val="Noklusjumarindkopasfonts"/>
    <w:link w:val="Galvene"/>
    <w:uiPriority w:val="99"/>
    <w:rsid w:val="000305C2"/>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0305C2"/>
    <w:pPr>
      <w:tabs>
        <w:tab w:val="center" w:pos="4153"/>
        <w:tab w:val="right" w:pos="8306"/>
      </w:tabs>
    </w:pPr>
  </w:style>
  <w:style w:type="character" w:customStyle="1" w:styleId="KjeneRakstz">
    <w:name w:val="Kājene Rakstz."/>
    <w:basedOn w:val="Noklusjumarindkopasfonts"/>
    <w:link w:val="Kjene"/>
    <w:uiPriority w:val="99"/>
    <w:rsid w:val="000305C2"/>
    <w:rPr>
      <w:rFonts w:ascii="Times New Roman" w:eastAsia="Times New Roman" w:hAnsi="Times New Roman" w:cs="Times New Roman"/>
      <w:sz w:val="24"/>
      <w:szCs w:val="24"/>
    </w:rPr>
  </w:style>
  <w:style w:type="character" w:customStyle="1" w:styleId="VrestekstsRakstz">
    <w:name w:val="Vēres teksts Rakstz."/>
    <w:aliases w:val="Footnote Rakstz.,Fußnote Rakstz.,Schriftart: 9 pt Rakstz.,Schriftart: 10 pt Rakstz.,Schriftart: 8 pt Rakstz.,WB-Fußnotentext Rakstz.,fn Rakstz.,Footnotes Rakstz.,Footnote ak Rakstz."/>
    <w:basedOn w:val="Noklusjumarindkopasfonts"/>
    <w:link w:val="Vresteksts"/>
    <w:uiPriority w:val="99"/>
    <w:semiHidden/>
    <w:locked/>
    <w:rsid w:val="0076144E"/>
    <w:rPr>
      <w:rFonts w:ascii="Calibri" w:eastAsia="Calibri" w:hAnsi="Calibri" w:cs="Calibri"/>
      <w:lang w:val="x-none"/>
    </w:rPr>
  </w:style>
  <w:style w:type="paragraph" w:styleId="Vresteksts">
    <w:name w:val="footnote text"/>
    <w:aliases w:val="Footnote,Fußnote,Schriftart: 9 pt,Schriftart: 10 pt,Schriftart: 8 pt,WB-Fußnotentext,fn,Footnotes,Footnote ak"/>
    <w:basedOn w:val="Parasts"/>
    <w:link w:val="VrestekstsRakstz"/>
    <w:uiPriority w:val="99"/>
    <w:semiHidden/>
    <w:unhideWhenUsed/>
    <w:rsid w:val="0076144E"/>
    <w:pPr>
      <w:spacing w:after="160" w:line="256" w:lineRule="auto"/>
      <w:ind w:firstLine="0"/>
      <w:jc w:val="left"/>
    </w:pPr>
    <w:rPr>
      <w:rFonts w:ascii="Calibri" w:eastAsia="Calibri" w:hAnsi="Calibri" w:cs="Calibri"/>
      <w:sz w:val="22"/>
      <w:szCs w:val="22"/>
      <w:lang w:val="x-none"/>
    </w:rPr>
  </w:style>
  <w:style w:type="character" w:customStyle="1" w:styleId="VrestekstsRakstz1">
    <w:name w:val="Vēres teksts Rakstz.1"/>
    <w:basedOn w:val="Noklusjumarindkopasfonts"/>
    <w:uiPriority w:val="99"/>
    <w:semiHidden/>
    <w:rsid w:val="0076144E"/>
    <w:rPr>
      <w:rFonts w:ascii="Times New Roman" w:eastAsia="Times New Roman" w:hAnsi="Times New Roman" w:cs="Times New Roman"/>
      <w:sz w:val="20"/>
      <w:szCs w:val="20"/>
    </w:rPr>
  </w:style>
  <w:style w:type="character" w:styleId="Vresatsauce">
    <w:name w:val="footnote reference"/>
    <w:aliases w:val="Footnote Reference Number Char,Footnote symbol Char,Footnote Reference Superscript Char,Footnote Refernece Char,ftref Char,Odwołanie przypisu Char,BVI fnr Char,Footnotes refss Char,SUPERS Char,Ref Char,de nota al pie Char,E Char,ftref"/>
    <w:uiPriority w:val="99"/>
    <w:semiHidden/>
    <w:unhideWhenUsed/>
    <w:rsid w:val="007614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15710">
      <w:bodyDiv w:val="1"/>
      <w:marLeft w:val="0"/>
      <w:marRight w:val="0"/>
      <w:marTop w:val="0"/>
      <w:marBottom w:val="0"/>
      <w:divBdr>
        <w:top w:val="none" w:sz="0" w:space="0" w:color="auto"/>
        <w:left w:val="none" w:sz="0" w:space="0" w:color="auto"/>
        <w:bottom w:val="none" w:sz="0" w:space="0" w:color="auto"/>
        <w:right w:val="none" w:sz="0" w:space="0" w:color="auto"/>
      </w:divBdr>
    </w:div>
    <w:div w:id="192880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atvija.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C1112-3654-4853-B560-B19FA6E67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9600</Words>
  <Characters>5473</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Zane Ločmele</cp:lastModifiedBy>
  <cp:revision>2</cp:revision>
  <dcterms:created xsi:type="dcterms:W3CDTF">2020-06-05T10:07:00Z</dcterms:created>
  <dcterms:modified xsi:type="dcterms:W3CDTF">2020-06-05T10:07:00Z</dcterms:modified>
</cp:coreProperties>
</file>