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BF" w:rsidRDefault="00A256BF" w:rsidP="00A256BF">
      <w:pPr>
        <w:pStyle w:val="Bezatstarpm"/>
        <w:ind w:firstLine="0"/>
        <w:jc w:val="right"/>
        <w:rPr>
          <w:rFonts w:ascii="Arial" w:eastAsia="Calibri" w:hAnsi="Arial" w:cs="Arial"/>
          <w:b/>
        </w:rPr>
      </w:pPr>
      <w:r w:rsidRPr="00A256BF">
        <w:rPr>
          <w:rFonts w:ascii="Arial" w:eastAsia="Calibri" w:hAnsi="Arial" w:cs="Arial"/>
          <w:b/>
          <w:noProof/>
        </w:rPr>
        <w:drawing>
          <wp:inline distT="0" distB="0" distL="0" distR="0">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p w:rsidR="00A256BF" w:rsidRDefault="00A256BF" w:rsidP="00C420D5">
      <w:pPr>
        <w:pStyle w:val="Bezatstarpm"/>
        <w:ind w:firstLine="0"/>
        <w:jc w:val="left"/>
        <w:rPr>
          <w:rFonts w:ascii="Arial" w:eastAsia="Calibri" w:hAnsi="Arial" w:cs="Arial"/>
          <w:b/>
        </w:rPr>
      </w:pPr>
    </w:p>
    <w:p w:rsidR="00C420D5" w:rsidRDefault="00C420D5" w:rsidP="00C420D5">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AB22F4" w:rsidRDefault="00AB22F4" w:rsidP="00C420D5">
      <w:pPr>
        <w:pStyle w:val="Bezatstarpm"/>
        <w:ind w:firstLine="0"/>
        <w:jc w:val="left"/>
        <w:rPr>
          <w:rFonts w:ascii="Arial" w:eastAsia="Calibri" w:hAnsi="Arial" w:cs="Arial"/>
          <w:b/>
        </w:rPr>
      </w:pPr>
    </w:p>
    <w:p w:rsidR="00AB22F4" w:rsidRDefault="00AB22F4" w:rsidP="00AB22F4">
      <w:pPr>
        <w:pStyle w:val="Bezatstarpm"/>
        <w:ind w:firstLine="0"/>
        <w:jc w:val="left"/>
        <w:rPr>
          <w:rStyle w:val="Izteiksmgs"/>
          <w:rFonts w:ascii="Arial" w:eastAsia="Calibri" w:hAnsi="Arial" w:cs="Arial"/>
          <w:b w:val="0"/>
        </w:rPr>
      </w:pPr>
      <w:r>
        <w:rPr>
          <w:rFonts w:ascii="Arial" w:eastAsia="Calibri" w:hAnsi="Arial" w:cs="Arial"/>
          <w:b/>
        </w:rPr>
        <w:t xml:space="preserve">Rīcībai 2.1. </w:t>
      </w:r>
      <w:r w:rsidRPr="00AB22F4">
        <w:rPr>
          <w:rStyle w:val="Izteiksmgs"/>
          <w:rFonts w:ascii="Arial" w:eastAsia="Calibri" w:hAnsi="Arial" w:cs="Arial"/>
          <w:b w:val="0"/>
        </w:rPr>
        <w:t>Atbalsts vietējās teritorijas, ieskaitot dabas un kultūras objektu, sakārtošanai pakalpojumu pieejamībai, kvalitātei un sasniedzamībai</w:t>
      </w:r>
    </w:p>
    <w:p w:rsidR="00AB22F4" w:rsidRDefault="00AB22F4" w:rsidP="00AB22F4">
      <w:pPr>
        <w:pStyle w:val="Bezatstarpm"/>
        <w:ind w:firstLine="0"/>
        <w:jc w:val="left"/>
        <w:rPr>
          <w:rStyle w:val="Izteiksmgs"/>
          <w:rFonts w:eastAsia="Calibri"/>
        </w:rPr>
      </w:pPr>
    </w:p>
    <w:p w:rsidR="00AB22F4" w:rsidRDefault="00AB22F4" w:rsidP="00AB22F4">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080FBF">
        <w:rPr>
          <w:rFonts w:ascii="Arial" w:hAnsi="Arial" w:cs="Arial"/>
          <w:sz w:val="22"/>
          <w:szCs w:val="22"/>
        </w:rPr>
        <w:t>7. kārta 16.12.2019.- 16.01. 2020.</w:t>
      </w:r>
      <w:bookmarkStart w:id="0" w:name="_GoBack"/>
      <w:bookmarkEnd w:id="0"/>
    </w:p>
    <w:p w:rsidR="00AB22F4" w:rsidRDefault="00AB22F4" w:rsidP="00AB22F4">
      <w:pPr>
        <w:pStyle w:val="Bezatstarpm"/>
        <w:ind w:firstLine="0"/>
        <w:rPr>
          <w:rFonts w:ascii="Arial" w:hAnsi="Arial" w:cs="Arial"/>
          <w:sz w:val="22"/>
          <w:szCs w:val="22"/>
        </w:rPr>
      </w:pPr>
    </w:p>
    <w:p w:rsidR="00AB22F4" w:rsidRDefault="00AB22F4" w:rsidP="00AB22F4">
      <w:pPr>
        <w:pStyle w:val="Bezatstarpm"/>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3F3833" w:rsidRDefault="003F3833" w:rsidP="00AB22F4">
      <w:pPr>
        <w:pStyle w:val="Bezatstarpm"/>
        <w:ind w:firstLine="0"/>
        <w:rPr>
          <w:rFonts w:ascii="Arial" w:eastAsia="Calibri" w:hAnsi="Arial" w:cs="Arial"/>
          <w:sz w:val="22"/>
          <w:szCs w:val="22"/>
        </w:rPr>
      </w:pPr>
    </w:p>
    <w:p w:rsidR="003F3833" w:rsidRPr="003F3833" w:rsidRDefault="003F3833" w:rsidP="003F3833">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rsidR="00AB22F4" w:rsidRPr="00AB22F4" w:rsidRDefault="00AB22F4" w:rsidP="00AB22F4">
      <w:pPr>
        <w:pStyle w:val="Bezatstarpm"/>
        <w:ind w:firstLine="0"/>
        <w:rPr>
          <w:rStyle w:val="Izteiksmgs"/>
          <w:rFonts w:ascii="Arial" w:hAnsi="Arial" w:cs="Arial"/>
          <w:b w:val="0"/>
          <w:bCs w:val="0"/>
          <w:sz w:val="22"/>
          <w:szCs w:val="22"/>
        </w:rPr>
      </w:pPr>
    </w:p>
    <w:tbl>
      <w:tblPr>
        <w:tblpPr w:leftFromText="180" w:rightFromText="180" w:vertAnchor="text" w:tblpX="-811" w:tblpY="1"/>
        <w:tblOverlap w:val="never"/>
        <w:tblW w:w="1502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82"/>
        <w:gridCol w:w="5009"/>
        <w:gridCol w:w="451"/>
        <w:gridCol w:w="773"/>
        <w:gridCol w:w="516"/>
        <w:gridCol w:w="1558"/>
        <w:gridCol w:w="3573"/>
      </w:tblGrid>
      <w:tr w:rsidR="00AB22F4" w:rsidTr="00AB22F4">
        <w:trPr>
          <w:trHeight w:val="142"/>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pPr>
            <w:r>
              <w:rPr>
                <w:rFonts w:ascii="Arial" w:hAnsi="Arial" w:cs="Arial"/>
                <w:sz w:val="22"/>
                <w:szCs w:val="22"/>
              </w:rPr>
              <w:t>Nr.</w:t>
            </w:r>
          </w:p>
          <w:p w:rsidR="00AB22F4" w:rsidRDefault="00AB22F4" w:rsidP="003B4FC1">
            <w:pPr>
              <w:pStyle w:val="Bezatstarpm"/>
              <w:ind w:firstLine="0"/>
              <w:rPr>
                <w:rFonts w:ascii="Arial" w:hAnsi="Arial" w:cs="Arial"/>
                <w:sz w:val="22"/>
                <w:szCs w:val="22"/>
              </w:rPr>
            </w:pPr>
            <w:r>
              <w:rPr>
                <w:rFonts w:ascii="Arial" w:hAnsi="Arial" w:cs="Arial"/>
                <w:sz w:val="22"/>
                <w:szCs w:val="22"/>
              </w:rPr>
              <w:t>p.k.</w:t>
            </w:r>
          </w:p>
        </w:tc>
        <w:tc>
          <w:tcPr>
            <w:tcW w:w="2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rPr>
                <w:rFonts w:ascii="Arial" w:hAnsi="Arial" w:cs="Arial"/>
                <w:sz w:val="22"/>
                <w:szCs w:val="22"/>
              </w:rPr>
            </w:pPr>
            <w:r>
              <w:rPr>
                <w:rFonts w:ascii="Arial" w:hAnsi="Arial" w:cs="Arial"/>
                <w:sz w:val="22"/>
                <w:szCs w:val="22"/>
              </w:rPr>
              <w:t>Kritēriji</w:t>
            </w:r>
          </w:p>
        </w:tc>
        <w:tc>
          <w:tcPr>
            <w:tcW w:w="50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rPr>
                <w:rFonts w:ascii="Arial" w:hAnsi="Arial" w:cs="Arial"/>
                <w:sz w:val="22"/>
                <w:szCs w:val="22"/>
              </w:rPr>
            </w:pPr>
            <w:r>
              <w:rPr>
                <w:rFonts w:ascii="Arial" w:hAnsi="Arial" w:cs="Arial"/>
                <w:sz w:val="22"/>
                <w:szCs w:val="22"/>
              </w:rPr>
              <w:t>Kritēriju skaidrojums</w:t>
            </w:r>
          </w:p>
        </w:tc>
        <w:tc>
          <w:tcPr>
            <w:tcW w:w="12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Vērtējums / punkti</w:t>
            </w:r>
          </w:p>
          <w:p w:rsidR="00AB22F4" w:rsidRDefault="00AB22F4" w:rsidP="003B4FC1">
            <w:pPr>
              <w:pStyle w:val="Bezatstarpm"/>
              <w:ind w:firstLine="0"/>
              <w:rPr>
                <w:rFonts w:ascii="Arial" w:hAnsi="Arial" w:cs="Arial"/>
                <w:sz w:val="22"/>
                <w:szCs w:val="22"/>
              </w:rPr>
            </w:pPr>
            <w:r>
              <w:rPr>
                <w:rFonts w:ascii="Arial" w:hAnsi="Arial" w:cs="Arial"/>
                <w:sz w:val="22"/>
                <w:szCs w:val="22"/>
              </w:rPr>
              <w:t>(0; 0.5; 1; 1.5; 2)</w:t>
            </w:r>
          </w:p>
        </w:tc>
        <w:tc>
          <w:tcPr>
            <w:tcW w:w="207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iesnieguma attiecīgā sadaļa (Atbilstoši 13.10.2015. MK not. Nr. 590 pielikumam Nr.2)</w:t>
            </w:r>
          </w:p>
        </w:tc>
        <w:tc>
          <w:tcPr>
            <w:tcW w:w="3573" w:type="dxa"/>
            <w:tcBorders>
              <w:top w:val="single" w:sz="4" w:space="0" w:color="auto"/>
              <w:left w:val="single" w:sz="4" w:space="0" w:color="auto"/>
              <w:bottom w:val="single" w:sz="4" w:space="0" w:color="auto"/>
              <w:right w:val="single" w:sz="4" w:space="0" w:color="auto"/>
            </w:tcBorders>
            <w:shd w:val="clear" w:color="auto" w:fill="D9D9D9"/>
          </w:tcPr>
          <w:p w:rsidR="00AB22F4" w:rsidRPr="00AD74B3" w:rsidRDefault="00AB22F4" w:rsidP="00AB22F4">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B22F4" w:rsidRDefault="00AB22F4" w:rsidP="00AB22F4">
            <w:pPr>
              <w:pStyle w:val="Bezatstarpm"/>
              <w:ind w:firstLine="0"/>
              <w:rPr>
                <w:rFonts w:ascii="Arial" w:hAnsi="Arial" w:cs="Arial"/>
                <w:sz w:val="22"/>
                <w:szCs w:val="22"/>
              </w:rPr>
            </w:pPr>
            <w:r w:rsidRPr="00AD74B3">
              <w:rPr>
                <w:rFonts w:ascii="Arial" w:hAnsi="Arial" w:cs="Arial"/>
                <w:b/>
                <w:color w:val="FF0000"/>
                <w:sz w:val="22"/>
                <w:szCs w:val="22"/>
              </w:rPr>
              <w:t>Punktu pamatojums aprakstoši</w:t>
            </w:r>
          </w:p>
        </w:tc>
      </w:tr>
      <w:tr w:rsidR="00AB22F4" w:rsidTr="00AB22F4">
        <w:trPr>
          <w:trHeight w:val="142"/>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pStyle w:val="Bezatstarpm"/>
              <w:ind w:firstLine="0"/>
              <w:rPr>
                <w:rFonts w:ascii="Arial" w:hAnsi="Arial" w:cs="Arial"/>
                <w:b/>
                <w:sz w:val="22"/>
                <w:szCs w:val="22"/>
              </w:rPr>
            </w:pPr>
            <w:r>
              <w:rPr>
                <w:rFonts w:ascii="Arial" w:hAnsi="Arial" w:cs="Arial"/>
                <w:b/>
                <w:sz w:val="22"/>
                <w:szCs w:val="22"/>
              </w:rPr>
              <w:t>1. Projektu atbilstība SVVA stratēģijai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b/>
                <w:sz w:val="22"/>
                <w:szCs w:val="22"/>
              </w:rPr>
            </w:pPr>
          </w:p>
        </w:tc>
      </w:tr>
      <w:tr w:rsidR="00AB22F4" w:rsidTr="00AB22F4">
        <w:trPr>
          <w:trHeight w:val="299"/>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1.1.</w:t>
            </w:r>
          </w:p>
        </w:tc>
        <w:tc>
          <w:tcPr>
            <w:tcW w:w="2182" w:type="dxa"/>
            <w:vMerge w:val="restart"/>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Projekts atbilst  SVVA stratēģijas mērķim un ir saskaņā ar rīcības plānā noteikto rīcību </w:t>
            </w:r>
            <w:r>
              <w:rPr>
                <w:rFonts w:ascii="Arial" w:hAnsi="Arial" w:cs="Arial"/>
                <w:sz w:val="22"/>
                <w:szCs w:val="22"/>
              </w:rPr>
              <w:lastRenderedPageBreak/>
              <w:t>un VRG darbības teritoriju</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lastRenderedPageBreak/>
              <w:t>Atbilst</w:t>
            </w:r>
          </w:p>
        </w:tc>
        <w:tc>
          <w:tcPr>
            <w:tcW w:w="451"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p>
        </w:tc>
        <w:tc>
          <w:tcPr>
            <w:tcW w:w="1289"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Veic atzīmi „x” pie atbilstošā</w:t>
            </w:r>
          </w:p>
        </w:tc>
        <w:tc>
          <w:tcPr>
            <w:tcW w:w="1558" w:type="dxa"/>
            <w:vMerge w:val="restart"/>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iesniegums kopumā</w:t>
            </w: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451"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65"/>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pStyle w:val="Bezatstarpm"/>
              <w:ind w:firstLine="0"/>
              <w:rPr>
                <w:rFonts w:ascii="Arial" w:hAnsi="Arial" w:cs="Arial"/>
                <w:b/>
                <w:sz w:val="22"/>
                <w:szCs w:val="22"/>
              </w:rPr>
            </w:pPr>
            <w:r>
              <w:rPr>
                <w:rFonts w:ascii="Arial" w:hAnsi="Arial" w:cs="Arial"/>
                <w:b/>
                <w:sz w:val="22"/>
                <w:szCs w:val="22"/>
              </w:rPr>
              <w:t>2. Vispārējie kritēriji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b/>
                <w:sz w:val="22"/>
                <w:szCs w:val="22"/>
              </w:rPr>
            </w:pPr>
          </w:p>
        </w:tc>
      </w:tr>
      <w:tr w:rsidR="00AB22F4" w:rsidTr="00AB22F4">
        <w:trPr>
          <w:trHeight w:val="387"/>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2.1.</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iesniegumam pievienoti visi nepieciešamie pavaddokumenti</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un tie ir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jc w:val="center"/>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D.1.</w:t>
            </w: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Nav iesniegti visi nepieciešamie pavaddokumenti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tabs>
                <w:tab w:val="left" w:pos="1425"/>
              </w:tabs>
              <w:rPr>
                <w:rFonts w:ascii="Arial" w:hAnsi="Arial" w:cs="Arial"/>
                <w:sz w:val="22"/>
                <w:szCs w:val="22"/>
              </w:rPr>
            </w:pPr>
            <w:r>
              <w:rPr>
                <w:rFonts w:ascii="Arial" w:hAnsi="Arial" w:cs="Arial"/>
                <w:sz w:val="22"/>
                <w:szCs w:val="22"/>
              </w:rPr>
              <w:t xml:space="preserve">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415"/>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2.2.</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Informācija tiks ņemta no “Krāslavas rajona partnerības” datu bāzes uz iesniegtā projekta iesnieguma izvērtēšanas brīdi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Atbalsta pretendents ir īstenojis LEADER projektus SVVA stratēģijas īstenošanas periodā VRG teritorijā (Par katru īstenoto LEADER </w:t>
            </w:r>
            <w:r>
              <w:rPr>
                <w:rFonts w:ascii="Arial" w:hAnsi="Arial" w:cs="Arial"/>
                <w:sz w:val="22"/>
                <w:szCs w:val="22"/>
              </w:rPr>
              <w:lastRenderedPageBreak/>
              <w:t>projektu tiek noņemti 0.5 punkti.  Par 4 un vairāk īstenotiem projektiem tiek piešķirti 0 punkti.)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jc w:val="center"/>
              <w:rPr>
                <w:rFonts w:ascii="Arial" w:hAnsi="Arial" w:cs="Arial"/>
                <w:sz w:val="22"/>
                <w:szCs w:val="22"/>
              </w:rPr>
            </w:pPr>
            <w:r>
              <w:rPr>
                <w:rFonts w:ascii="Arial" w:hAnsi="Arial" w:cs="Arial"/>
                <w:sz w:val="22"/>
                <w:szCs w:val="22"/>
              </w:rPr>
              <w:lastRenderedPageBreak/>
              <w:t>1.5 –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67"/>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2.3.</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Atbalsta pretendenta darbība reģistrēta VRG darbības teritorijā</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A.1.</w:t>
            </w:r>
          </w:p>
          <w:p w:rsidR="00AB22F4" w:rsidRDefault="00AB22F4" w:rsidP="003B4FC1">
            <w:pPr>
              <w:pStyle w:val="Bezatstarpm"/>
              <w:ind w:firstLine="0"/>
              <w:rPr>
                <w:rFonts w:ascii="Arial" w:hAnsi="Arial" w:cs="Arial"/>
                <w:sz w:val="22"/>
                <w:szCs w:val="22"/>
              </w:rPr>
            </w:pPr>
            <w:r>
              <w:rPr>
                <w:rFonts w:ascii="Arial" w:hAnsi="Arial" w:cs="Arial"/>
                <w:sz w:val="22"/>
                <w:szCs w:val="22"/>
              </w:rPr>
              <w:t xml:space="preserve">(Informācija tiks pārbaudīta fiziskām personām izmantojot </w:t>
            </w:r>
            <w:hyperlink r:id="rId7" w:history="1">
              <w:r>
                <w:rPr>
                  <w:rStyle w:val="Hipersaite"/>
                  <w:rFonts w:ascii="Arial" w:eastAsia="Calibri" w:hAnsi="Arial" w:cs="Arial"/>
                  <w:sz w:val="22"/>
                  <w:szCs w:val="22"/>
                </w:rPr>
                <w:t>www.latvija.lv</w:t>
              </w:r>
            </w:hyperlink>
            <w:r>
              <w:rPr>
                <w:rFonts w:ascii="Arial" w:hAnsi="Arial" w:cs="Arial"/>
                <w:sz w:val="22"/>
                <w:szCs w:val="22"/>
              </w:rPr>
              <w:t>, juridiskām personām – LURSOFT datu bāzi;</w:t>
            </w:r>
          </w:p>
          <w:p w:rsidR="00AB22F4" w:rsidRDefault="00AB22F4" w:rsidP="003B4FC1">
            <w:pPr>
              <w:pStyle w:val="Bezatstarpm"/>
              <w:ind w:firstLine="0"/>
              <w:rPr>
                <w:rFonts w:ascii="Arial" w:hAnsi="Arial" w:cs="Arial"/>
                <w:sz w:val="22"/>
                <w:szCs w:val="22"/>
              </w:rPr>
            </w:pPr>
            <w:r>
              <w:rPr>
                <w:rFonts w:ascii="Arial" w:hAnsi="Arial" w:cs="Arial"/>
                <w:sz w:val="22"/>
                <w:szCs w:val="22"/>
              </w:rPr>
              <w:t>juridisko personu struktūrvienību adrese tiks pārbaudīta projektu iesniedzēja mājas lapā)</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9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48"/>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2.4.</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iesniedzēja kapacitāte</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 (sniegta informācija par projekta iesniedzēja pieredzi projektu ieviešanā, aktivitāšu īstenošanā vai projekta vadītāja kapacitātes projektu īstenošanā; sniegta informācija par projektu iesniedzēja finanšu spēju uzturēt projekta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A.1.; A.2; A.3.; B.4; B.5; B.6; B.15</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78"/>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lastRenderedPageBreak/>
              <w:t>2.5.</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sagatavotība un pamatojums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B.5.;B.6.;</w:t>
            </w:r>
            <w:r>
              <w:rPr>
                <w:rFonts w:ascii="Calibri Light" w:hAnsi="Calibri Light"/>
                <w:color w:val="FF0000"/>
              </w:rPr>
              <w:t xml:space="preserve"> </w:t>
            </w:r>
            <w:r>
              <w:rPr>
                <w:rFonts w:ascii="Arial" w:hAnsi="Arial" w:cs="Arial"/>
                <w:sz w:val="22"/>
                <w:szCs w:val="22"/>
              </w:rPr>
              <w:t>C.sadaļa; D.sadaļa</w:t>
            </w: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p w:rsidR="00AB22F4" w:rsidRDefault="00AB22F4" w:rsidP="003B4FC1">
            <w:pPr>
              <w:pStyle w:val="Bezatstarpm"/>
              <w:ind w:firstLine="0"/>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nepilnīgi aprakstīta esošā situācija un/vai aktivitātes, kā sasniegt plānoto mērķi (t.sk. nav iesniegti visi nepieciešamie dokumenti, arī tie, kurus MK noteikumi ļauj iesniegt ar novēlotu temiņu, t.i. 6 vai 9 mēnešu laikā pēc projekta iesnieguma apstirpināšanas LAD)</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22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0.5</w:t>
            </w: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33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2.6.*</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jc w:val="left"/>
              <w:rPr>
                <w:rFonts w:ascii="Arial" w:hAnsi="Arial" w:cs="Arial"/>
                <w:sz w:val="22"/>
                <w:szCs w:val="22"/>
              </w:rPr>
            </w:pPr>
            <w:r>
              <w:rPr>
                <w:rFonts w:ascii="Arial" w:hAnsi="Arial" w:cs="Arial"/>
                <w:sz w:val="22"/>
                <w:szCs w:val="22"/>
              </w:rPr>
              <w:t>B.4; B.5.; B.9; B.10; pavaddokumenti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jc w:val="left"/>
              <w:rPr>
                <w:rFonts w:ascii="Arial" w:hAnsi="Arial" w:cs="Arial"/>
                <w:sz w:val="22"/>
                <w:szCs w:val="22"/>
              </w:rPr>
            </w:pPr>
          </w:p>
        </w:tc>
      </w:tr>
      <w:tr w:rsidR="00AB22F4" w:rsidTr="00AB22F4">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Neatbilst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28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lastRenderedPageBreak/>
              <w:t>2.7.</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Skaidri definēts mērķa tirgus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22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r>
              <w:rPr>
                <w:rFonts w:ascii="Arial" w:hAnsi="Arial" w:cs="Arial"/>
                <w:sz w:val="22"/>
                <w:szCs w:val="22"/>
              </w:rPr>
              <w:t xml:space="preserve">2 </w:t>
            </w: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B.5.; B.6.</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AB22F4" w:rsidRDefault="00AB22F4" w:rsidP="003B4FC1">
            <w:pPr>
              <w:pStyle w:val="Bezatstarpm"/>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p w:rsidR="00AB22F4" w:rsidRDefault="00AB22F4" w:rsidP="003B4FC1">
            <w:pPr>
              <w:pStyle w:val="Bezatstarpm"/>
              <w:ind w:firstLine="0"/>
              <w:rPr>
                <w:rFonts w:ascii="Arial" w:hAnsi="Arial" w:cs="Arial"/>
                <w:sz w:val="22"/>
                <w:szCs w:val="22"/>
              </w:rPr>
            </w:pP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88"/>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2.8.</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budžets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B.5.; B.6.; B.8.; B.9.; B.10.</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2.9.</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īstenošanas risku izvērtējums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ir veikts iespējamo risku izvērtējums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B6.1.; B.13.</w:t>
            </w:r>
          </w:p>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iesniegumam pievienots projekta risku izvērtējums brīvā formā, kurā izstrādāts plāns identificēto risku novēršanai vai mazināšanai)</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nepilnīgi veikts iespējamo risku izvērtējums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nav veikts iespējamo risku izvērtējums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933"/>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2.10.*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B.4.; B.4.1.; B.6.; B.15.; C.1.; C.3.</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0.5</w:t>
            </w: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p w:rsidR="00AB22F4" w:rsidRDefault="00AB22F4"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lastRenderedPageBreak/>
              <w:t>2.11.</w:t>
            </w:r>
            <w:r>
              <w:rPr>
                <w:rFonts w:ascii="Arial" w:hAnsi="Arial" w:cs="Arial"/>
                <w:sz w:val="22"/>
                <w:szCs w:val="22"/>
                <w:vertAlign w:val="superscript"/>
              </w:rPr>
              <w:t xml:space="preserve">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Detalizēti aprakstīta projekta publicitāte un informācijas izplatīšana, nodrošinot atsauci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B.13.</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Nav aprakstīta projekta publicitāte un informācijas izplatīšana</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770"/>
        </w:trPr>
        <w:tc>
          <w:tcPr>
            <w:tcW w:w="959"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         2.12.*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Projektam papildus piesaistītais finansējums</w:t>
            </w: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jc w:val="center"/>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B.9.; B.10.; C.3.</w:t>
            </w: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jc w:val="center"/>
              <w:rPr>
                <w:rFonts w:ascii="Arial" w:hAnsi="Arial" w:cs="Arial"/>
                <w:sz w:val="22"/>
                <w:szCs w:val="22"/>
              </w:rPr>
            </w:pPr>
            <w:r>
              <w:rPr>
                <w:rFonts w:ascii="Arial" w:hAnsi="Arial" w:cs="Arial"/>
                <w:sz w:val="22"/>
                <w:szCs w:val="22"/>
              </w:rPr>
              <w:t>1</w:t>
            </w:r>
          </w:p>
          <w:p w:rsidR="00AB22F4" w:rsidRDefault="00AB22F4" w:rsidP="003B4FC1">
            <w:pPr>
              <w:jc w:val="center"/>
              <w:rPr>
                <w:rFonts w:ascii="Arial" w:hAnsi="Arial" w:cs="Arial"/>
                <w:sz w:val="22"/>
                <w:szCs w:val="22"/>
              </w:rPr>
            </w:pPr>
          </w:p>
          <w:p w:rsidR="00AB22F4" w:rsidRDefault="00AB22F4" w:rsidP="003B4FC1">
            <w:pPr>
              <w:jc w:val="center"/>
              <w:rPr>
                <w:rFonts w:ascii="Arial" w:hAnsi="Arial" w:cs="Arial"/>
                <w:sz w:val="22"/>
                <w:szCs w:val="22"/>
              </w:rPr>
            </w:pPr>
          </w:p>
          <w:p w:rsidR="00AB22F4" w:rsidRDefault="00AB22F4" w:rsidP="003B4FC1">
            <w:pPr>
              <w:ind w:firstLine="0"/>
              <w:rPr>
                <w:rFonts w:ascii="Arial" w:hAnsi="Arial" w:cs="Arial"/>
                <w:sz w:val="22"/>
                <w:szCs w:val="22"/>
              </w:rPr>
            </w:pPr>
          </w:p>
          <w:p w:rsidR="00AB22F4" w:rsidRDefault="00AB22F4" w:rsidP="003B4FC1">
            <w:pPr>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 xml:space="preserve">                 </w:t>
            </w:r>
          </w:p>
          <w:p w:rsidR="00AB22F4" w:rsidRDefault="00AB22F4"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4"/>
        </w:trPr>
        <w:tc>
          <w:tcPr>
            <w:tcW w:w="8150" w:type="dxa"/>
            <w:gridSpan w:val="3"/>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Vispārējo kritēriju maksimālais punktu skaits:</w:t>
            </w:r>
          </w:p>
        </w:tc>
        <w:tc>
          <w:tcPr>
            <w:tcW w:w="1224" w:type="dxa"/>
            <w:gridSpan w:val="2"/>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22</w:t>
            </w:r>
          </w:p>
        </w:tc>
        <w:tc>
          <w:tcPr>
            <w:tcW w:w="2074" w:type="dxa"/>
            <w:gridSpan w:val="2"/>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r>
              <w:rPr>
                <w:rFonts w:ascii="Arial" w:hAnsi="Arial" w:cs="Arial"/>
                <w:sz w:val="22"/>
                <w:szCs w:val="22"/>
              </w:rPr>
              <w:t>X</w:t>
            </w:r>
          </w:p>
          <w:p w:rsidR="00AB22F4" w:rsidRDefault="00AB22F4" w:rsidP="003B4FC1">
            <w:pPr>
              <w:pStyle w:val="Bezatstarpm"/>
              <w:rPr>
                <w:rFonts w:ascii="Arial" w:hAnsi="Arial" w:cs="Arial"/>
                <w:sz w:val="22"/>
                <w:szCs w:val="22"/>
              </w:rPr>
            </w:pPr>
          </w:p>
        </w:tc>
        <w:tc>
          <w:tcPr>
            <w:tcW w:w="3573"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p>
        </w:tc>
      </w:tr>
    </w:tbl>
    <w:p w:rsidR="00AB22F4" w:rsidRDefault="00AB22F4" w:rsidP="00AB22F4">
      <w:pPr>
        <w:rPr>
          <w:rFonts w:ascii="Arial" w:hAnsi="Arial" w:cs="Arial"/>
          <w:i/>
          <w:sz w:val="22"/>
          <w:szCs w:val="22"/>
        </w:rPr>
      </w:pPr>
      <w:r>
        <w:rPr>
          <w:rFonts w:ascii="Arial" w:hAnsi="Arial" w:cs="Arial"/>
          <w:sz w:val="22"/>
          <w:szCs w:val="22"/>
        </w:rPr>
        <w:t xml:space="preserve">* </w:t>
      </w:r>
      <w:r>
        <w:rPr>
          <w:rFonts w:ascii="Arial" w:hAnsi="Arial" w:cs="Arial"/>
          <w:b/>
          <w:i/>
          <w:sz w:val="22"/>
          <w:szCs w:val="22"/>
        </w:rPr>
        <w:t>Īpašie kritēriji.</w:t>
      </w:r>
      <w:r>
        <w:rPr>
          <w:rFonts w:ascii="Arial" w:hAnsi="Arial" w:cs="Arial"/>
          <w:i/>
          <w:sz w:val="22"/>
          <w:szCs w:val="22"/>
        </w:rPr>
        <w:t xml:space="preserve"> 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w:t>
      </w:r>
      <w:r>
        <w:rPr>
          <w:rFonts w:ascii="Arial" w:hAnsi="Arial" w:cs="Arial"/>
          <w:i/>
          <w:sz w:val="22"/>
          <w:szCs w:val="22"/>
        </w:rPr>
        <w:lastRenderedPageBreak/>
        <w:t xml:space="preserve">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B22F4" w:rsidRDefault="00AB22F4" w:rsidP="00AB22F4">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AB22F4" w:rsidRDefault="00AB22F4" w:rsidP="00AB22F4">
      <w:pPr>
        <w:rPr>
          <w:rFonts w:ascii="Arial" w:hAnsi="Arial" w:cs="Arial"/>
          <w:i/>
          <w:sz w:val="22"/>
          <w:szCs w:val="22"/>
        </w:rPr>
      </w:pPr>
    </w:p>
    <w:p w:rsidR="00AB22F4" w:rsidRDefault="00AB22F4" w:rsidP="00AB22F4">
      <w:pPr>
        <w:pStyle w:val="Bezatstarpm"/>
        <w:ind w:firstLine="0"/>
        <w:rPr>
          <w:rFonts w:ascii="Arial" w:hAnsi="Arial" w:cs="Arial"/>
        </w:rPr>
      </w:pPr>
    </w:p>
    <w:p w:rsidR="00AB22F4" w:rsidRDefault="00AB22F4" w:rsidP="00AB22F4">
      <w:pPr>
        <w:pStyle w:val="Bezatstarpm"/>
        <w:ind w:left="-851" w:right="-851" w:firstLine="1571"/>
        <w:jc w:val="center"/>
        <w:rPr>
          <w:rFonts w:ascii="Arial" w:hAnsi="Arial" w:cs="Arial"/>
          <w:b/>
          <w:sz w:val="28"/>
          <w:szCs w:val="28"/>
        </w:rPr>
      </w:pPr>
      <w:r>
        <w:rPr>
          <w:rFonts w:ascii="Arial" w:hAnsi="Arial" w:cs="Arial"/>
          <w:b/>
          <w:sz w:val="28"/>
          <w:szCs w:val="28"/>
        </w:rPr>
        <w:t>Specifiskie vērtēšanas kritēriji</w:t>
      </w:r>
    </w:p>
    <w:p w:rsidR="00AB22F4" w:rsidRDefault="00AB22F4" w:rsidP="00AB22F4">
      <w:pPr>
        <w:pStyle w:val="Bezatstarpm"/>
        <w:ind w:left="-851" w:right="-851" w:firstLine="1571"/>
        <w:jc w:val="center"/>
        <w:rPr>
          <w:rFonts w:ascii="Arial" w:hAnsi="Arial" w:cs="Arial"/>
          <w:b/>
        </w:rPr>
      </w:pPr>
      <w:r>
        <w:rPr>
          <w:rFonts w:ascii="Arial" w:hAnsi="Arial" w:cs="Arial"/>
          <w:b/>
        </w:rPr>
        <w:t xml:space="preserve">Rīcībai 2.1. </w:t>
      </w:r>
      <w:r>
        <w:rPr>
          <w:rStyle w:val="Izteiksmgs"/>
          <w:rFonts w:ascii="Arial" w:eastAsia="Calibri" w:hAnsi="Arial" w:cs="Arial"/>
        </w:rPr>
        <w:t>Atbalsts vietējās teritorijas, ieskaitot dabas un kultūras objektu, sakārtošanai pakalpojumu pieejamībai, kvalitātei un sasniedzamībai</w:t>
      </w:r>
    </w:p>
    <w:tbl>
      <w:tblPr>
        <w:tblpPr w:leftFromText="180" w:rightFromText="180" w:vertAnchor="text" w:tblpX="-743"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454"/>
        <w:gridCol w:w="5427"/>
        <w:gridCol w:w="1298"/>
        <w:gridCol w:w="1550"/>
        <w:gridCol w:w="3402"/>
      </w:tblGrid>
      <w:tr w:rsidR="00AB22F4" w:rsidTr="00AB22F4">
        <w:trPr>
          <w:trHeight w:val="142"/>
        </w:trPr>
        <w:tc>
          <w:tcPr>
            <w:tcW w:w="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Nr.p.k.</w:t>
            </w:r>
          </w:p>
        </w:tc>
        <w:tc>
          <w:tcPr>
            <w:tcW w:w="2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rPr>
                <w:rFonts w:ascii="Arial" w:hAnsi="Arial" w:cs="Arial"/>
                <w:sz w:val="22"/>
                <w:szCs w:val="22"/>
              </w:rPr>
            </w:pPr>
            <w:r>
              <w:rPr>
                <w:rFonts w:ascii="Arial" w:hAnsi="Arial" w:cs="Arial"/>
                <w:sz w:val="22"/>
                <w:szCs w:val="22"/>
              </w:rPr>
              <w:t>Kritēriji</w:t>
            </w:r>
          </w:p>
        </w:tc>
        <w:tc>
          <w:tcPr>
            <w:tcW w:w="54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left="-851" w:right="-851" w:firstLine="1571"/>
              <w:rPr>
                <w:rFonts w:ascii="Arial" w:hAnsi="Arial" w:cs="Arial"/>
                <w:b/>
                <w:sz w:val="22"/>
                <w:szCs w:val="22"/>
              </w:rPr>
            </w:pPr>
            <w:r>
              <w:rPr>
                <w:rFonts w:ascii="Arial" w:hAnsi="Arial" w:cs="Arial"/>
                <w:b/>
                <w:sz w:val="22"/>
                <w:szCs w:val="22"/>
              </w:rPr>
              <w:t>Kritēriju skaidrojums</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Vērtējums /punkti</w:t>
            </w:r>
          </w:p>
          <w:p w:rsidR="00AB22F4" w:rsidRDefault="00AB22F4" w:rsidP="003B4FC1">
            <w:pPr>
              <w:pStyle w:val="Bezatstarpm"/>
              <w:ind w:firstLine="0"/>
              <w:rPr>
                <w:rFonts w:ascii="Arial" w:hAnsi="Arial" w:cs="Arial"/>
                <w:sz w:val="22"/>
                <w:szCs w:val="22"/>
              </w:rPr>
            </w:pPr>
            <w:r>
              <w:rPr>
                <w:rFonts w:ascii="Arial" w:hAnsi="Arial" w:cs="Arial"/>
                <w:sz w:val="22"/>
                <w:szCs w:val="22"/>
              </w:rPr>
              <w:t>(0; 0.5; 1; 1.5; 2)</w:t>
            </w:r>
          </w:p>
        </w:tc>
        <w:tc>
          <w:tcPr>
            <w:tcW w:w="15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Projekta iesnieguma attiecīgā sadaļa </w:t>
            </w:r>
            <w:r w:rsidRPr="00AB22F4">
              <w:rPr>
                <w:rFonts w:ascii="Arial" w:hAnsi="Arial" w:cs="Arial"/>
                <w:sz w:val="16"/>
                <w:szCs w:val="16"/>
              </w:rPr>
              <w:t>(Atbilstoši 13.10.2015. MK not. Nr. 590 pielikumam Nr.2)</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rsidR="00AB22F4" w:rsidRPr="00AD74B3" w:rsidRDefault="00AB22F4" w:rsidP="00AB22F4">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AB22F4" w:rsidRDefault="00AB22F4" w:rsidP="00AB22F4">
            <w:pPr>
              <w:pStyle w:val="Bezatstarpm"/>
              <w:ind w:firstLine="0"/>
              <w:rPr>
                <w:rFonts w:ascii="Arial" w:hAnsi="Arial" w:cs="Arial"/>
                <w:sz w:val="22"/>
                <w:szCs w:val="22"/>
              </w:rPr>
            </w:pPr>
            <w:r w:rsidRPr="00AD74B3">
              <w:rPr>
                <w:rFonts w:ascii="Arial" w:hAnsi="Arial" w:cs="Arial"/>
                <w:b/>
                <w:color w:val="FF0000"/>
                <w:sz w:val="22"/>
                <w:szCs w:val="22"/>
              </w:rPr>
              <w:t>Punktu pamatojums aprakstoši</w:t>
            </w:r>
          </w:p>
        </w:tc>
      </w:tr>
      <w:tr w:rsidR="00AB22F4" w:rsidTr="00AB22F4">
        <w:trPr>
          <w:trHeight w:val="225"/>
        </w:trPr>
        <w:tc>
          <w:tcPr>
            <w:tcW w:w="11619" w:type="dxa"/>
            <w:gridSpan w:val="5"/>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b/>
                <w:sz w:val="22"/>
                <w:szCs w:val="22"/>
              </w:rPr>
            </w:pPr>
            <w:r>
              <w:rPr>
                <w:rFonts w:ascii="Arial" w:hAnsi="Arial" w:cs="Arial"/>
                <w:b/>
                <w:sz w:val="22"/>
                <w:szCs w:val="22"/>
              </w:rPr>
              <w:t>3. Specifiskie kritēriji</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b/>
                <w:sz w:val="22"/>
                <w:szCs w:val="22"/>
              </w:rPr>
            </w:pPr>
          </w:p>
        </w:tc>
      </w:tr>
      <w:tr w:rsidR="00AB22F4" w:rsidTr="00AB22F4">
        <w:trPr>
          <w:trHeight w:val="265"/>
        </w:trPr>
        <w:tc>
          <w:tcPr>
            <w:tcW w:w="89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right="-851" w:firstLine="0"/>
              <w:rPr>
                <w:rFonts w:ascii="Arial" w:hAnsi="Arial" w:cs="Arial"/>
                <w:sz w:val="22"/>
                <w:szCs w:val="22"/>
              </w:rPr>
            </w:pPr>
            <w:r>
              <w:rPr>
                <w:rFonts w:ascii="Arial" w:hAnsi="Arial" w:cs="Arial"/>
                <w:sz w:val="22"/>
                <w:szCs w:val="22"/>
              </w:rPr>
              <w:t>3.1.</w:t>
            </w:r>
          </w:p>
        </w:tc>
        <w:tc>
          <w:tcPr>
            <w:tcW w:w="2454"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mērķis</w:t>
            </w: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Projekts paredz radīt jaunu publiski pieejamu pakalpojumu</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2</w:t>
            </w:r>
          </w:p>
        </w:tc>
        <w:tc>
          <w:tcPr>
            <w:tcW w:w="155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B.5.; B.6.</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Projekts paredz attīstīt esošo publiski pieejamo pakalpojumu </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1</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726"/>
        </w:trPr>
        <w:tc>
          <w:tcPr>
            <w:tcW w:w="89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right="-851" w:firstLine="0"/>
              <w:rPr>
                <w:rFonts w:ascii="Arial" w:hAnsi="Arial" w:cs="Arial"/>
                <w:sz w:val="22"/>
                <w:szCs w:val="22"/>
              </w:rPr>
            </w:pPr>
            <w:r>
              <w:rPr>
                <w:rFonts w:ascii="Arial" w:hAnsi="Arial" w:cs="Arial"/>
                <w:sz w:val="22"/>
                <w:szCs w:val="22"/>
              </w:rPr>
              <w:t>3.2.*</w:t>
            </w:r>
          </w:p>
        </w:tc>
        <w:tc>
          <w:tcPr>
            <w:tcW w:w="2454"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 xml:space="preserve">Pirms projekta iesniegšanas notikušas aktivitātes, kas parāda iedzīvotāju interesi vai vajadzību </w:t>
            </w:r>
            <w:r>
              <w:rPr>
                <w:rFonts w:ascii="Arial" w:hAnsi="Arial" w:cs="Arial"/>
                <w:sz w:val="22"/>
                <w:szCs w:val="22"/>
              </w:rPr>
              <w:lastRenderedPageBreak/>
              <w:t>par publisko pakalpojumu vai sabiedrisko aktivitāti</w:t>
            </w: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lastRenderedPageBreak/>
              <w:t>Veiktas aktivitātes (darba grupas, iedzīvotāju sanāksmes, organizēta apspriešana u.tml.), projekta iesniegumā sniegts aktivitāšu apraksts vai pievienots iedzīvotāju sapulces protokols, kas apliecina, ka  iedzīvotāji atbalsta projekta ideju</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2</w:t>
            </w:r>
          </w:p>
        </w:tc>
        <w:tc>
          <w:tcPr>
            <w:tcW w:w="155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B.6.; B.13.</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0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Veiktas aktivitātes (darba grupas, iedzīvotāju sanāksmes, organizēta apspriešana u.tml.), projekta iesniegumā sniegts aktivitāšu apraksts vai pievienots iedzīvotāju sapulces protokols, kas apliecina, ka iedzīvotāji neatbalsta projekta ideju, bet projekta iesniedzējs projekta iesniegumā pamato, kāpēc projekts tiek iesniegts</w:t>
            </w:r>
          </w:p>
        </w:tc>
        <w:tc>
          <w:tcPr>
            <w:tcW w:w="1298"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1</w:t>
            </w: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right="-851" w:firstLine="0"/>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Aktivitātes (darba grupas, iedzīvotāju sanāksmes, organizēta apspriešana u.tml.) nav veiktas un/vai projekta iesniegumā nav sniegts to apraksts</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533"/>
        </w:trPr>
        <w:tc>
          <w:tcPr>
            <w:tcW w:w="89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right="-851" w:firstLine="0"/>
              <w:rPr>
                <w:rFonts w:ascii="Arial" w:hAnsi="Arial" w:cs="Arial"/>
                <w:sz w:val="22"/>
                <w:szCs w:val="22"/>
              </w:rPr>
            </w:pPr>
            <w:r>
              <w:rPr>
                <w:rFonts w:ascii="Arial" w:hAnsi="Arial" w:cs="Arial"/>
                <w:sz w:val="22"/>
                <w:szCs w:val="22"/>
              </w:rPr>
              <w:t>3.3.*</w:t>
            </w:r>
          </w:p>
        </w:tc>
        <w:tc>
          <w:tcPr>
            <w:tcW w:w="2454"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inovitāte (jauninājums) VRG darbības teritorijā (Skat. papildus informāciju stratēģijas 2.3. sadaļā)</w:t>
            </w: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 xml:space="preserve">2 </w:t>
            </w:r>
          </w:p>
        </w:tc>
        <w:tc>
          <w:tcPr>
            <w:tcW w:w="155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B.6.; B.3.; B.3.1.</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0.5</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ideja nav inovatīva VRG darbības teritorijā</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035"/>
        </w:trPr>
        <w:tc>
          <w:tcPr>
            <w:tcW w:w="89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right="-851" w:firstLine="0"/>
              <w:rPr>
                <w:rFonts w:ascii="Arial" w:hAnsi="Arial" w:cs="Arial"/>
                <w:sz w:val="22"/>
                <w:szCs w:val="22"/>
              </w:rPr>
            </w:pPr>
            <w:r>
              <w:rPr>
                <w:rFonts w:ascii="Arial" w:hAnsi="Arial" w:cs="Arial"/>
                <w:sz w:val="22"/>
                <w:szCs w:val="22"/>
              </w:rPr>
              <w:t xml:space="preserve">3.4. </w:t>
            </w:r>
            <w:r>
              <w:rPr>
                <w:rFonts w:ascii="Arial" w:hAnsi="Arial" w:cs="Arial"/>
                <w:sz w:val="22"/>
                <w:szCs w:val="22"/>
                <w:vertAlign w:val="superscript"/>
              </w:rPr>
              <w:t>#</w:t>
            </w:r>
          </w:p>
        </w:tc>
        <w:tc>
          <w:tcPr>
            <w:tcW w:w="2454"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rezultātu pieejamība</w:t>
            </w: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rezultāti ir publiski pieejami neierobežotā laikā (neskaitot sezonalitāti) – izveidotā vieta vai objekts ir brīvi pieejams (piemēram, rotaļu laukumi, atpūtas vietas, peldvietas, dabas takas u.c.)</w:t>
            </w:r>
          </w:p>
        </w:tc>
        <w:tc>
          <w:tcPr>
            <w:tcW w:w="1298"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2</w:t>
            </w: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tc>
        <w:tc>
          <w:tcPr>
            <w:tcW w:w="1550" w:type="dxa"/>
            <w:vMerge w:val="restart"/>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B.6.</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firstLine="0"/>
              <w:rPr>
                <w:rFonts w:ascii="Arial" w:hAnsi="Arial" w:cs="Arial"/>
                <w:sz w:val="22"/>
                <w:szCs w:val="22"/>
              </w:rPr>
            </w:pPr>
          </w:p>
        </w:tc>
      </w:tr>
      <w:tr w:rsidR="00AB22F4" w:rsidTr="00AB22F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ind w:firstLine="0"/>
              <w:rPr>
                <w:rFonts w:ascii="Arial" w:hAnsi="Arial" w:cs="Arial"/>
                <w:sz w:val="22"/>
                <w:szCs w:val="22"/>
              </w:rPr>
            </w:pPr>
            <w:r>
              <w:rPr>
                <w:rFonts w:ascii="Arial" w:hAnsi="Arial" w:cs="Arial"/>
                <w:sz w:val="22"/>
                <w:szCs w:val="22"/>
              </w:rPr>
              <w:t>Projekta rezultāti ir publiski pieejami ierobežotā laikā (neskaitot sezonalitāti) – ir  noteikts darba laiks, t.i. projekta rezultātus var saņemt, izmantot, pielietot tikai konkrēta pasākuma laikā vai iesaistoties organizācijas (piemēram, biedrības) darbībā.</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jc w:val="center"/>
              <w:rPr>
                <w:rFonts w:ascii="Arial" w:hAnsi="Arial" w:cs="Arial"/>
                <w:sz w:val="22"/>
                <w:szCs w:val="22"/>
              </w:rPr>
            </w:pPr>
            <w:r>
              <w:rPr>
                <w:rFonts w:ascii="Arial" w:hAnsi="Arial" w:cs="Arial"/>
                <w:sz w:val="22"/>
                <w:szCs w:val="22"/>
              </w:rPr>
              <w:t>1</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Projekta rezultātā veikta ēkas vai telpas atjaunošana, projekta iesniedzējam piederoša aprīkojuma atjaunošana, kā rezultātā pieejama tikai organizācijas aktivitāšu veikšanai</w:t>
            </w:r>
          </w:p>
        </w:tc>
        <w:tc>
          <w:tcPr>
            <w:tcW w:w="1298"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0.5</w:t>
            </w: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p w:rsidR="00AB22F4" w:rsidRDefault="00AB22F4" w:rsidP="003B4FC1">
            <w:pPr>
              <w:pStyle w:val="Bezatstarpm"/>
              <w:ind w:left="-851" w:right="-851" w:firstLine="1571"/>
              <w:rPr>
                <w:rFonts w:ascii="Arial" w:hAnsi="Arial" w:cs="Arial"/>
                <w:sz w:val="22"/>
                <w:szCs w:val="22"/>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5427"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firstLine="0"/>
              <w:rPr>
                <w:rFonts w:ascii="Arial" w:hAnsi="Arial" w:cs="Arial"/>
                <w:sz w:val="22"/>
                <w:szCs w:val="22"/>
              </w:rPr>
            </w:pPr>
            <w:r>
              <w:rPr>
                <w:rFonts w:ascii="Arial" w:hAnsi="Arial" w:cs="Arial"/>
                <w:sz w:val="22"/>
                <w:szCs w:val="22"/>
              </w:rPr>
              <w:t>Nav sniegta informācija par projekta rezultātu pieejamību</w:t>
            </w:r>
          </w:p>
        </w:tc>
        <w:tc>
          <w:tcPr>
            <w:tcW w:w="1298"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sz w:val="22"/>
                <w:szCs w:val="22"/>
              </w:rPr>
            </w:pPr>
            <w:r>
              <w:rPr>
                <w:rFonts w:ascii="Arial" w:hAnsi="Arial" w:cs="Arial"/>
                <w:sz w:val="22"/>
                <w:szCs w:val="22"/>
              </w:rPr>
              <w:t>0</w:t>
            </w: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B22F4" w:rsidRDefault="00AB22F4" w:rsidP="003B4FC1">
            <w:pPr>
              <w:ind w:firstLine="0"/>
              <w:jc w:val="left"/>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ind w:firstLine="0"/>
              <w:jc w:val="left"/>
              <w:rPr>
                <w:rFonts w:ascii="Arial" w:hAnsi="Arial" w:cs="Arial"/>
                <w:sz w:val="22"/>
                <w:szCs w:val="22"/>
              </w:rPr>
            </w:pPr>
          </w:p>
        </w:tc>
      </w:tr>
      <w:tr w:rsidR="00AB22F4" w:rsidTr="00AB22F4">
        <w:trPr>
          <w:trHeight w:val="253"/>
        </w:trPr>
        <w:tc>
          <w:tcPr>
            <w:tcW w:w="8771" w:type="dxa"/>
            <w:gridSpan w:val="3"/>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ind w:left="-851" w:right="-851" w:firstLine="1571"/>
              <w:rPr>
                <w:rFonts w:ascii="Arial" w:hAnsi="Arial" w:cs="Arial"/>
                <w:b/>
                <w:sz w:val="22"/>
                <w:szCs w:val="22"/>
              </w:rPr>
            </w:pPr>
            <w:r>
              <w:rPr>
                <w:rFonts w:ascii="Arial" w:hAnsi="Arial" w:cs="Arial"/>
                <w:b/>
                <w:sz w:val="22"/>
                <w:szCs w:val="22"/>
              </w:rPr>
              <w:t>Specifisko kritēriju maksimālais punktu skaits:</w:t>
            </w:r>
          </w:p>
        </w:tc>
        <w:tc>
          <w:tcPr>
            <w:tcW w:w="1298"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ind w:left="-851" w:right="-851" w:firstLine="1571"/>
              <w:rPr>
                <w:rFonts w:ascii="Arial" w:hAnsi="Arial" w:cs="Arial"/>
                <w:b/>
                <w:sz w:val="22"/>
                <w:szCs w:val="22"/>
              </w:rPr>
            </w:pPr>
            <w:r>
              <w:rPr>
                <w:rFonts w:ascii="Arial" w:hAnsi="Arial" w:cs="Arial"/>
                <w:b/>
                <w:sz w:val="22"/>
                <w:szCs w:val="22"/>
              </w:rPr>
              <w:t>8</w:t>
            </w:r>
          </w:p>
          <w:p w:rsidR="00AB22F4" w:rsidRDefault="00AB22F4" w:rsidP="003B4FC1">
            <w:pPr>
              <w:pStyle w:val="Bezatstarpm"/>
              <w:ind w:left="-851" w:right="-851" w:firstLine="1571"/>
              <w:rPr>
                <w:rFonts w:ascii="Arial" w:hAnsi="Arial" w:cs="Arial"/>
                <w:b/>
                <w:sz w:val="22"/>
                <w:szCs w:val="22"/>
              </w:rPr>
            </w:pPr>
          </w:p>
        </w:tc>
        <w:tc>
          <w:tcPr>
            <w:tcW w:w="1550" w:type="dxa"/>
            <w:tcBorders>
              <w:top w:val="single" w:sz="4" w:space="0" w:color="auto"/>
              <w:left w:val="single" w:sz="4" w:space="0" w:color="auto"/>
              <w:bottom w:val="single" w:sz="4" w:space="0" w:color="auto"/>
              <w:right w:val="single" w:sz="4" w:space="0" w:color="auto"/>
            </w:tcBorders>
            <w:hideMark/>
          </w:tcPr>
          <w:p w:rsidR="00AB22F4" w:rsidRDefault="00AB22F4" w:rsidP="003B4FC1">
            <w:pPr>
              <w:pStyle w:val="Bezatstarpm"/>
              <w:rPr>
                <w:rFonts w:ascii="Arial" w:hAnsi="Arial" w:cs="Arial"/>
                <w:sz w:val="22"/>
                <w:szCs w:val="22"/>
              </w:rPr>
            </w:pPr>
            <w:r>
              <w:rPr>
                <w:rFonts w:ascii="Arial" w:hAnsi="Arial" w:cs="Arial"/>
                <w:sz w:val="22"/>
                <w:szCs w:val="22"/>
              </w:rPr>
              <w:t>X</w:t>
            </w:r>
          </w:p>
        </w:tc>
        <w:tc>
          <w:tcPr>
            <w:tcW w:w="3402" w:type="dxa"/>
            <w:tcBorders>
              <w:top w:val="single" w:sz="4" w:space="0" w:color="auto"/>
              <w:left w:val="single" w:sz="4" w:space="0" w:color="auto"/>
              <w:bottom w:val="single" w:sz="4" w:space="0" w:color="auto"/>
              <w:right w:val="single" w:sz="4" w:space="0" w:color="auto"/>
            </w:tcBorders>
          </w:tcPr>
          <w:p w:rsidR="00AB22F4" w:rsidRDefault="00AB22F4" w:rsidP="003B4FC1">
            <w:pPr>
              <w:pStyle w:val="Bezatstarpm"/>
              <w:rPr>
                <w:rFonts w:ascii="Arial" w:hAnsi="Arial" w:cs="Arial"/>
                <w:sz w:val="22"/>
                <w:szCs w:val="22"/>
              </w:rPr>
            </w:pPr>
          </w:p>
        </w:tc>
      </w:tr>
    </w:tbl>
    <w:p w:rsidR="00AB22F4" w:rsidRDefault="00AB22F4" w:rsidP="00AB22F4">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AB22F4" w:rsidRDefault="00AB22F4" w:rsidP="00AB22F4">
      <w:pPr>
        <w:rPr>
          <w:rFonts w:ascii="Calibri Light" w:hAnsi="Calibri Light"/>
          <w:i/>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C031AC" w:rsidRDefault="00C031AC" w:rsidP="00AB22F4">
      <w:pPr>
        <w:pStyle w:val="Bezatstarpm"/>
        <w:ind w:firstLine="0"/>
        <w:jc w:val="left"/>
      </w:pPr>
    </w:p>
    <w:p w:rsidR="00AB22F4" w:rsidRDefault="00AB22F4" w:rsidP="00AB22F4">
      <w:pPr>
        <w:pStyle w:val="Bezatstarpm"/>
        <w:ind w:firstLine="0"/>
        <w:jc w:val="left"/>
      </w:pPr>
    </w:p>
    <w:p w:rsidR="00AB22F4" w:rsidRDefault="00AB22F4" w:rsidP="00AB22F4">
      <w:pPr>
        <w:pStyle w:val="Bezatstarpm"/>
        <w:ind w:firstLine="0"/>
        <w:jc w:val="left"/>
      </w:pPr>
    </w:p>
    <w:p w:rsidR="00AB22F4" w:rsidRPr="00AB22F4" w:rsidRDefault="00AB22F4" w:rsidP="00AB22F4">
      <w:pPr>
        <w:pStyle w:val="Bezatstarpm"/>
        <w:ind w:firstLine="0"/>
        <w:jc w:val="left"/>
        <w:rPr>
          <w:color w:val="FF0000"/>
        </w:rPr>
      </w:pPr>
    </w:p>
    <w:p w:rsidR="00AB22F4" w:rsidRPr="00AB22F4" w:rsidRDefault="00AB22F4" w:rsidP="00AB22F4">
      <w:pPr>
        <w:pStyle w:val="Bezatstarpm"/>
        <w:ind w:firstLine="0"/>
        <w:jc w:val="left"/>
        <w:rPr>
          <w:color w:val="FF0000"/>
        </w:rPr>
      </w:pPr>
      <w:r w:rsidRPr="00AB22F4">
        <w:rPr>
          <w:color w:val="FF0000"/>
        </w:rPr>
        <w:t>Datums</w:t>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r>
      <w:r w:rsidRPr="00AB22F4">
        <w:rPr>
          <w:color w:val="FF0000"/>
        </w:rPr>
        <w:tab/>
        <w:t>Paraksts /atšifrējums/</w:t>
      </w:r>
    </w:p>
    <w:sectPr w:rsidR="00AB22F4" w:rsidRPr="00AB22F4" w:rsidSect="00C420D5">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829" w:rsidRDefault="00916829" w:rsidP="00AB22F4">
      <w:r>
        <w:separator/>
      </w:r>
    </w:p>
  </w:endnote>
  <w:endnote w:type="continuationSeparator" w:id="0">
    <w:p w:rsidR="00916829" w:rsidRDefault="00916829" w:rsidP="00AB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829" w:rsidRDefault="00916829" w:rsidP="00AB22F4">
      <w:r>
        <w:separator/>
      </w:r>
    </w:p>
  </w:footnote>
  <w:footnote w:type="continuationSeparator" w:id="0">
    <w:p w:rsidR="00916829" w:rsidRDefault="00916829" w:rsidP="00AB22F4">
      <w:r>
        <w:continuationSeparator/>
      </w:r>
    </w:p>
  </w:footnote>
  <w:footnote w:id="1">
    <w:p w:rsidR="00AB22F4" w:rsidRDefault="00AB22F4" w:rsidP="00AB22F4">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AB22F4" w:rsidRDefault="00AB22F4" w:rsidP="00AB22F4">
      <w:pPr>
        <w:pStyle w:val="Vresteksts"/>
        <w:rPr>
          <w:sz w:val="18"/>
        </w:rPr>
      </w:pPr>
      <w:r>
        <w:rPr>
          <w:rStyle w:val="Vresatsauce"/>
          <w:rFonts w:ascii="Times New Roman" w:hAnsi="Times New Roman"/>
          <w:sz w:val="16"/>
          <w:szCs w:val="18"/>
          <w:lang w:val="lv-LV"/>
        </w:rPr>
        <w:t xml:space="preserve">4 </w:t>
      </w:r>
      <w:r>
        <w:rPr>
          <w:rFonts w:ascii="Times New Roman" w:hAnsi="Times New Roman"/>
          <w:sz w:val="16"/>
          <w:szCs w:val="18"/>
        </w:rPr>
        <w:t>Lauku atbalsta dienesta elektroniskās pieteikšanās sistēma</w:t>
      </w:r>
      <w:r>
        <w:rPr>
          <w:sz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D5"/>
    <w:rsid w:val="00080FBF"/>
    <w:rsid w:val="00217BE8"/>
    <w:rsid w:val="003D2FC6"/>
    <w:rsid w:val="003F3833"/>
    <w:rsid w:val="007A6150"/>
    <w:rsid w:val="00916829"/>
    <w:rsid w:val="00A256BF"/>
    <w:rsid w:val="00AB22F4"/>
    <w:rsid w:val="00AF0777"/>
    <w:rsid w:val="00C031AC"/>
    <w:rsid w:val="00C26CB3"/>
    <w:rsid w:val="00C420D5"/>
    <w:rsid w:val="00DF2C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3BD7B-6EB6-400C-8CB8-2F48EF9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C420D5"/>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420D5"/>
    <w:rPr>
      <w:color w:val="0000FF"/>
      <w:u w:val="single"/>
    </w:rPr>
  </w:style>
  <w:style w:type="paragraph" w:styleId="Bezatstarpm">
    <w:name w:val="No Spacing"/>
    <w:uiPriority w:val="1"/>
    <w:qFormat/>
    <w:rsid w:val="00C420D5"/>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C420D5"/>
    <w:rPr>
      <w:b/>
      <w:bCs/>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AB22F4"/>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AB22F4"/>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AB22F4"/>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B2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02087">
      <w:bodyDiv w:val="1"/>
      <w:marLeft w:val="0"/>
      <w:marRight w:val="0"/>
      <w:marTop w:val="0"/>
      <w:marBottom w:val="0"/>
      <w:divBdr>
        <w:top w:val="none" w:sz="0" w:space="0" w:color="auto"/>
        <w:left w:val="none" w:sz="0" w:space="0" w:color="auto"/>
        <w:bottom w:val="none" w:sz="0" w:space="0" w:color="auto"/>
        <w:right w:val="none" w:sz="0" w:space="0" w:color="auto"/>
      </w:divBdr>
    </w:div>
    <w:div w:id="20127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tvij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9680</Words>
  <Characters>5518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2019-10-29T08:22:00Z</dcterms:created>
  <dcterms:modified xsi:type="dcterms:W3CDTF">2019-10-29T08:26:00Z</dcterms:modified>
</cp:coreProperties>
</file>